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E5E" w:rsidRDefault="00A51E5E">
      <w:pPr>
        <w:jc w:val="center"/>
        <w:rPr>
          <w:rFonts w:ascii="方正大标宋简体" w:eastAsia="方正大标宋简体"/>
          <w:sz w:val="44"/>
          <w:szCs w:val="44"/>
        </w:rPr>
      </w:pPr>
    </w:p>
    <w:p w:rsidR="00A51E5E" w:rsidRDefault="007865C7">
      <w:pPr>
        <w:jc w:val="center"/>
        <w:rPr>
          <w:rFonts w:ascii="方正大标宋简体" w:eastAsia="方正大标宋简体"/>
          <w:sz w:val="44"/>
          <w:szCs w:val="44"/>
        </w:rPr>
      </w:pPr>
      <w:r>
        <w:rPr>
          <w:rFonts w:ascii="方正大标宋简体" w:eastAsia="方正大标宋简体" w:hint="eastAsia"/>
          <w:sz w:val="44"/>
          <w:szCs w:val="44"/>
        </w:rPr>
        <w:t>述</w:t>
      </w:r>
      <w:r>
        <w:rPr>
          <w:rFonts w:ascii="方正大标宋简体" w:eastAsia="方正大标宋简体" w:hint="eastAsia"/>
          <w:sz w:val="44"/>
          <w:szCs w:val="44"/>
        </w:rPr>
        <w:t xml:space="preserve"> </w:t>
      </w:r>
      <w:r>
        <w:rPr>
          <w:rFonts w:ascii="方正大标宋简体" w:eastAsia="方正大标宋简体" w:hint="eastAsia"/>
          <w:sz w:val="44"/>
          <w:szCs w:val="44"/>
        </w:rPr>
        <w:t>职</w:t>
      </w:r>
      <w:r>
        <w:rPr>
          <w:rFonts w:ascii="方正大标宋简体" w:eastAsia="方正大标宋简体" w:hint="eastAsia"/>
          <w:sz w:val="44"/>
          <w:szCs w:val="44"/>
        </w:rPr>
        <w:t xml:space="preserve"> </w:t>
      </w:r>
      <w:r>
        <w:rPr>
          <w:rFonts w:ascii="方正大标宋简体" w:eastAsia="方正大标宋简体" w:hint="eastAsia"/>
          <w:sz w:val="44"/>
          <w:szCs w:val="44"/>
        </w:rPr>
        <w:t>报</w:t>
      </w:r>
      <w:r>
        <w:rPr>
          <w:rFonts w:ascii="方正大标宋简体" w:eastAsia="方正大标宋简体" w:hint="eastAsia"/>
          <w:sz w:val="44"/>
          <w:szCs w:val="44"/>
        </w:rPr>
        <w:t xml:space="preserve"> </w:t>
      </w:r>
      <w:r>
        <w:rPr>
          <w:rFonts w:ascii="方正大标宋简体" w:eastAsia="方正大标宋简体" w:hint="eastAsia"/>
          <w:sz w:val="44"/>
          <w:szCs w:val="44"/>
        </w:rPr>
        <w:t>告</w:t>
      </w:r>
    </w:p>
    <w:p w:rsidR="00A51E5E" w:rsidRDefault="00A51E5E">
      <w:pPr>
        <w:spacing w:line="560" w:lineRule="exact"/>
        <w:ind w:firstLineChars="200" w:firstLine="643"/>
        <w:rPr>
          <w:rFonts w:ascii="仿宋_GB2312" w:eastAsia="仿宋_GB2312"/>
          <w:b/>
          <w:sz w:val="32"/>
          <w:szCs w:val="32"/>
        </w:rPr>
      </w:pPr>
    </w:p>
    <w:p w:rsidR="00A51E5E" w:rsidRDefault="007865C7">
      <w:pPr>
        <w:spacing w:line="360" w:lineRule="auto"/>
        <w:ind w:firstLineChars="200" w:firstLine="643"/>
        <w:rPr>
          <w:rFonts w:ascii="黑体" w:eastAsia="黑体" w:hAnsi="黑体"/>
          <w:b/>
          <w:sz w:val="32"/>
          <w:szCs w:val="32"/>
        </w:rPr>
      </w:pPr>
      <w:r>
        <w:rPr>
          <w:rFonts w:ascii="黑体" w:eastAsia="黑体" w:hAnsi="黑体" w:hint="eastAsia"/>
          <w:b/>
          <w:sz w:val="32"/>
          <w:szCs w:val="32"/>
        </w:rPr>
        <w:t>一、个人简介</w:t>
      </w:r>
    </w:p>
    <w:p w:rsidR="00A51E5E" w:rsidRDefault="007865C7">
      <w:pPr>
        <w:spacing w:line="360" w:lineRule="auto"/>
        <w:ind w:firstLineChars="200" w:firstLine="640"/>
        <w:rPr>
          <w:rFonts w:ascii="仿宋_GB2312" w:eastAsia="仿宋_GB2312"/>
          <w:sz w:val="32"/>
          <w:szCs w:val="32"/>
        </w:rPr>
      </w:pPr>
      <w:r>
        <w:rPr>
          <w:rFonts w:ascii="仿宋_GB2312" w:eastAsia="仿宋_GB2312" w:hint="eastAsia"/>
          <w:sz w:val="32"/>
          <w:szCs w:val="32"/>
        </w:rPr>
        <w:t>陈雨璇，女，</w:t>
      </w:r>
      <w:r>
        <w:rPr>
          <w:rFonts w:ascii="仿宋_GB2312" w:eastAsia="仿宋_GB2312" w:hint="eastAsia"/>
          <w:sz w:val="32"/>
          <w:szCs w:val="32"/>
        </w:rPr>
        <w:t>1981</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月生，安徽蚌埠人，中共党员。</w:t>
      </w:r>
      <w:r>
        <w:rPr>
          <w:rFonts w:ascii="仿宋_GB2312" w:eastAsia="仿宋_GB2312" w:hint="eastAsia"/>
          <w:sz w:val="32"/>
          <w:szCs w:val="32"/>
        </w:rPr>
        <w:t>2007</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月于安徽大学新闻传播学硕士毕业后至今，就职于阜阳师范大学（原阜阳师范学院）文学院新闻系，讲师，韩国又松大学博士研究生，研究方向：文化传播。</w:t>
      </w:r>
    </w:p>
    <w:p w:rsidR="00A51E5E" w:rsidRDefault="007865C7">
      <w:pPr>
        <w:spacing w:line="360" w:lineRule="auto"/>
        <w:ind w:firstLineChars="200" w:firstLine="643"/>
        <w:rPr>
          <w:rFonts w:ascii="黑体" w:eastAsia="黑体" w:hAnsi="黑体"/>
          <w:b/>
          <w:sz w:val="32"/>
          <w:szCs w:val="32"/>
        </w:rPr>
      </w:pPr>
      <w:r>
        <w:rPr>
          <w:rFonts w:ascii="黑体" w:eastAsia="黑体" w:hAnsi="黑体" w:hint="eastAsia"/>
          <w:b/>
          <w:sz w:val="32"/>
          <w:szCs w:val="32"/>
        </w:rPr>
        <w:t>二、思想方面</w:t>
      </w:r>
    </w:p>
    <w:p w:rsidR="00A51E5E" w:rsidRDefault="007865C7">
      <w:pPr>
        <w:spacing w:line="360" w:lineRule="auto"/>
        <w:ind w:firstLineChars="200" w:firstLine="640"/>
        <w:rPr>
          <w:rFonts w:ascii="仿宋_GB2312" w:eastAsia="仿宋_GB2312"/>
          <w:sz w:val="32"/>
          <w:szCs w:val="32"/>
        </w:rPr>
      </w:pPr>
      <w:r>
        <w:rPr>
          <w:rFonts w:ascii="仿宋_GB2312" w:eastAsia="仿宋_GB2312" w:hint="eastAsia"/>
          <w:sz w:val="32"/>
          <w:szCs w:val="32"/>
        </w:rPr>
        <w:t>作为一名共产党员，本人坚持学习马克思主义、毛泽东思想、邓小平理论、“三个代表”重要思想、科学发展观和习近平新时代中国特色社会主义思想。在</w:t>
      </w:r>
      <w:r>
        <w:rPr>
          <w:rFonts w:ascii="仿宋_GB2312" w:eastAsia="仿宋_GB2312" w:hint="eastAsia"/>
          <w:sz w:val="32"/>
          <w:szCs w:val="32"/>
        </w:rPr>
        <w:t>文学院党委的领导下，积极参与“不忘初心，牢记使命”主题教育活动，参加学院党委组织的系列红色教育活动，重温入党誓词，深入了解党的发展历史，更加坚定地坚持党的领导地位，在学习中使得政治思想和职业理念不断得到了提升，坚信与实践作为一名大学教师为实现中华民族的伟大复兴而不断努力的誓言。</w:t>
      </w:r>
    </w:p>
    <w:p w:rsidR="00A51E5E" w:rsidRDefault="007865C7">
      <w:pPr>
        <w:spacing w:line="360" w:lineRule="auto"/>
        <w:ind w:firstLineChars="200" w:firstLine="643"/>
        <w:rPr>
          <w:rFonts w:ascii="黑体" w:eastAsia="黑体" w:hAnsi="黑体"/>
          <w:b/>
          <w:sz w:val="32"/>
          <w:szCs w:val="32"/>
        </w:rPr>
      </w:pPr>
      <w:r>
        <w:rPr>
          <w:rFonts w:ascii="黑体" w:eastAsia="黑体" w:hAnsi="黑体" w:hint="eastAsia"/>
          <w:b/>
          <w:sz w:val="32"/>
          <w:szCs w:val="32"/>
        </w:rPr>
        <w:t>三、教学方面</w:t>
      </w:r>
    </w:p>
    <w:p w:rsidR="00A51E5E" w:rsidRDefault="007865C7">
      <w:pPr>
        <w:spacing w:line="360" w:lineRule="auto"/>
        <w:ind w:firstLineChars="200" w:firstLine="640"/>
        <w:rPr>
          <w:rFonts w:ascii="仿宋_GB2312" w:eastAsia="仿宋_GB2312"/>
          <w:sz w:val="32"/>
          <w:szCs w:val="32"/>
        </w:rPr>
      </w:pPr>
      <w:r>
        <w:rPr>
          <w:rFonts w:ascii="仿宋_GB2312" w:eastAsia="仿宋_GB2312" w:hint="eastAsia"/>
          <w:sz w:val="32"/>
          <w:szCs w:val="32"/>
        </w:rPr>
        <w:t>自任职以来，尽心尽力做好本职工作，承担了新闻采访、新闻评论、中国新闻事业史、网络新闻写作、电视节目策划、</w:t>
      </w:r>
      <w:r>
        <w:rPr>
          <w:rFonts w:ascii="仿宋_GB2312" w:eastAsia="仿宋_GB2312" w:hint="eastAsia"/>
          <w:sz w:val="32"/>
          <w:szCs w:val="32"/>
        </w:rPr>
        <w:lastRenderedPageBreak/>
        <w:t>广播电视主持等</w:t>
      </w:r>
      <w:r>
        <w:rPr>
          <w:rFonts w:ascii="仿宋_GB2312" w:eastAsia="仿宋_GB2312" w:hint="eastAsia"/>
          <w:sz w:val="32"/>
          <w:szCs w:val="32"/>
        </w:rPr>
        <w:t>7</w:t>
      </w:r>
      <w:r>
        <w:rPr>
          <w:rFonts w:ascii="仿宋_GB2312" w:eastAsia="仿宋_GB2312" w:hint="eastAsia"/>
          <w:sz w:val="32"/>
          <w:szCs w:val="32"/>
        </w:rPr>
        <w:t>门专业课程的教学任务，年平均工作量基本达到</w:t>
      </w:r>
      <w:r>
        <w:rPr>
          <w:rFonts w:ascii="仿宋_GB2312" w:eastAsia="仿宋_GB2312" w:hint="eastAsia"/>
          <w:sz w:val="32"/>
          <w:szCs w:val="32"/>
        </w:rPr>
        <w:t>400</w:t>
      </w:r>
      <w:r>
        <w:rPr>
          <w:rFonts w:ascii="仿宋_GB2312" w:eastAsia="仿宋_GB2312" w:hint="eastAsia"/>
          <w:sz w:val="32"/>
          <w:szCs w:val="32"/>
        </w:rPr>
        <w:t>课时以上，</w:t>
      </w:r>
      <w:r>
        <w:rPr>
          <w:rFonts w:ascii="仿宋_GB2312" w:eastAsia="仿宋_GB2312" w:hint="eastAsia"/>
          <w:sz w:val="32"/>
          <w:szCs w:val="32"/>
        </w:rPr>
        <w:t>2010</w:t>
      </w:r>
      <w:r w:rsidR="0097543B">
        <w:rPr>
          <w:rFonts w:ascii="仿宋_GB2312" w:eastAsia="仿宋_GB2312" w:hint="eastAsia"/>
          <w:sz w:val="32"/>
          <w:szCs w:val="32"/>
        </w:rPr>
        <w:t>-</w:t>
      </w:r>
      <w:r>
        <w:rPr>
          <w:rFonts w:ascii="仿宋_GB2312" w:eastAsia="仿宋_GB2312" w:hint="eastAsia"/>
          <w:sz w:val="32"/>
          <w:szCs w:val="32"/>
        </w:rPr>
        <w:t>2015</w:t>
      </w:r>
      <w:r w:rsidR="0097543B">
        <w:rPr>
          <w:rFonts w:ascii="仿宋_GB2312" w:eastAsia="仿宋_GB2312" w:hint="eastAsia"/>
          <w:sz w:val="32"/>
          <w:szCs w:val="32"/>
        </w:rPr>
        <w:t>年及2019年</w:t>
      </w:r>
      <w:r>
        <w:rPr>
          <w:rFonts w:ascii="仿宋_GB2312" w:eastAsia="仿宋_GB2312" w:hint="eastAsia"/>
          <w:sz w:val="32"/>
          <w:szCs w:val="32"/>
        </w:rPr>
        <w:t>的每学期教学评价均为</w:t>
      </w:r>
      <w:r>
        <w:rPr>
          <w:rFonts w:ascii="仿宋_GB2312" w:eastAsia="仿宋_GB2312" w:hint="eastAsia"/>
          <w:sz w:val="32"/>
          <w:szCs w:val="32"/>
        </w:rPr>
        <w:t>“优”，在</w:t>
      </w:r>
      <w:r>
        <w:rPr>
          <w:rFonts w:ascii="仿宋_GB2312" w:eastAsia="仿宋_GB2312" w:hint="eastAsia"/>
          <w:sz w:val="32"/>
          <w:szCs w:val="32"/>
        </w:rPr>
        <w:t>2010</w:t>
      </w:r>
      <w:r w:rsidR="0097543B">
        <w:rPr>
          <w:rFonts w:ascii="仿宋_GB2312" w:eastAsia="仿宋_GB2312" w:hint="eastAsia"/>
          <w:sz w:val="32"/>
          <w:szCs w:val="32"/>
        </w:rPr>
        <w:t>年度、</w:t>
      </w:r>
      <w:r>
        <w:rPr>
          <w:rFonts w:ascii="仿宋_GB2312" w:eastAsia="仿宋_GB2312" w:hint="eastAsia"/>
          <w:sz w:val="32"/>
          <w:szCs w:val="32"/>
        </w:rPr>
        <w:t>2011</w:t>
      </w:r>
      <w:r>
        <w:rPr>
          <w:rFonts w:ascii="仿宋_GB2312" w:eastAsia="仿宋_GB2312" w:hint="eastAsia"/>
          <w:sz w:val="32"/>
          <w:szCs w:val="32"/>
        </w:rPr>
        <w:t>年度</w:t>
      </w:r>
      <w:r w:rsidR="0097543B">
        <w:rPr>
          <w:rFonts w:ascii="仿宋_GB2312" w:eastAsia="仿宋_GB2312" w:hint="eastAsia"/>
          <w:sz w:val="32"/>
          <w:szCs w:val="32"/>
        </w:rPr>
        <w:t>、2019年度</w:t>
      </w:r>
      <w:r>
        <w:rPr>
          <w:rFonts w:ascii="仿宋_GB2312" w:eastAsia="仿宋_GB2312" w:hint="eastAsia"/>
          <w:sz w:val="32"/>
          <w:szCs w:val="32"/>
        </w:rPr>
        <w:t>教学工作考核中被评为“优秀”；作为交换教师于</w:t>
      </w:r>
      <w:r>
        <w:rPr>
          <w:rFonts w:ascii="仿宋_GB2312" w:eastAsia="仿宋_GB2312" w:hint="eastAsia"/>
          <w:sz w:val="32"/>
          <w:szCs w:val="32"/>
        </w:rPr>
        <w:t>2015</w:t>
      </w:r>
      <w:r>
        <w:rPr>
          <w:rFonts w:ascii="仿宋_GB2312" w:eastAsia="仿宋_GB2312" w:hint="eastAsia"/>
          <w:sz w:val="32"/>
          <w:szCs w:val="32"/>
        </w:rPr>
        <w:t>前往韩国又松大学从事了一年的对外汉语教学，教学结果被韩国又松大学评定为“优秀”；认真指导新闻专业的学生进行专业见习、专业实习以及毕业论文写作，累计人数超过</w:t>
      </w:r>
      <w:r w:rsidR="0097543B">
        <w:rPr>
          <w:rFonts w:ascii="仿宋_GB2312" w:eastAsia="仿宋_GB2312" w:hint="eastAsia"/>
          <w:sz w:val="32"/>
          <w:szCs w:val="32"/>
        </w:rPr>
        <w:t>20</w:t>
      </w:r>
      <w:r>
        <w:rPr>
          <w:rFonts w:ascii="仿宋_GB2312" w:eastAsia="仿宋_GB2312" w:hint="eastAsia"/>
          <w:sz w:val="32"/>
          <w:szCs w:val="32"/>
        </w:rPr>
        <w:t>0</w:t>
      </w:r>
      <w:r w:rsidR="0097543B">
        <w:rPr>
          <w:rFonts w:ascii="仿宋_GB2312" w:eastAsia="仿宋_GB2312" w:hint="eastAsia"/>
          <w:sz w:val="32"/>
          <w:szCs w:val="32"/>
        </w:rPr>
        <w:t>人，</w:t>
      </w:r>
      <w:r>
        <w:rPr>
          <w:rFonts w:ascii="仿宋_GB2312" w:eastAsia="仿宋_GB2312" w:hint="eastAsia"/>
          <w:sz w:val="32"/>
          <w:szCs w:val="32"/>
        </w:rPr>
        <w:t>2014</w:t>
      </w:r>
      <w:r>
        <w:rPr>
          <w:rFonts w:ascii="仿宋_GB2312" w:eastAsia="仿宋_GB2312" w:hint="eastAsia"/>
          <w:sz w:val="32"/>
          <w:szCs w:val="32"/>
        </w:rPr>
        <w:t>年</w:t>
      </w:r>
      <w:r w:rsidR="0097543B">
        <w:rPr>
          <w:rFonts w:ascii="仿宋_GB2312" w:eastAsia="仿宋_GB2312" w:hint="eastAsia"/>
          <w:sz w:val="32"/>
          <w:szCs w:val="32"/>
        </w:rPr>
        <w:t>、2019年两次</w:t>
      </w:r>
      <w:r>
        <w:rPr>
          <w:rFonts w:ascii="仿宋_GB2312" w:eastAsia="仿宋_GB2312" w:hint="eastAsia"/>
          <w:sz w:val="32"/>
          <w:szCs w:val="32"/>
        </w:rPr>
        <w:t>被评为校级“优秀实习指导老师”；鼓励和指导学生参加各种摄影、视频、话剧、辩论、演讲大赛，取得了省级和校级的多个名次；同时作为网络与新媒体专业的负责人，在学科课程的建设、人才培养方案的制定、创新性应用型人才培养体系的完善以及学院实习实训基地的设立与</w:t>
      </w:r>
      <w:r>
        <w:rPr>
          <w:rFonts w:ascii="仿宋_GB2312" w:eastAsia="仿宋_GB2312" w:hint="eastAsia"/>
          <w:sz w:val="32"/>
          <w:szCs w:val="32"/>
        </w:rPr>
        <w:t>维持等方面做出了积极的努力和贡献。</w:t>
      </w:r>
    </w:p>
    <w:p w:rsidR="00A51E5E" w:rsidRDefault="007865C7">
      <w:pPr>
        <w:spacing w:line="360" w:lineRule="auto"/>
        <w:ind w:firstLineChars="200" w:firstLine="643"/>
        <w:rPr>
          <w:rFonts w:ascii="黑体" w:eastAsia="黑体" w:hAnsi="黑体"/>
          <w:b/>
          <w:sz w:val="32"/>
          <w:szCs w:val="32"/>
        </w:rPr>
      </w:pPr>
      <w:r>
        <w:rPr>
          <w:rFonts w:ascii="黑体" w:eastAsia="黑体" w:hAnsi="黑体" w:hint="eastAsia"/>
          <w:b/>
          <w:sz w:val="32"/>
          <w:szCs w:val="32"/>
        </w:rPr>
        <w:t>四、教研方面</w:t>
      </w:r>
    </w:p>
    <w:p w:rsidR="00A51E5E" w:rsidRDefault="007865C7">
      <w:pPr>
        <w:spacing w:line="360" w:lineRule="auto"/>
        <w:ind w:firstLineChars="200" w:firstLine="640"/>
        <w:rPr>
          <w:rFonts w:ascii="仿宋_GB2312" w:eastAsia="仿宋_GB2312"/>
          <w:sz w:val="32"/>
          <w:szCs w:val="32"/>
        </w:rPr>
      </w:pPr>
      <w:r>
        <w:rPr>
          <w:rFonts w:ascii="仿宋_GB2312" w:eastAsia="仿宋_GB2312" w:hint="eastAsia"/>
          <w:sz w:val="32"/>
          <w:szCs w:val="32"/>
        </w:rPr>
        <w:t>2014</w:t>
      </w:r>
      <w:r>
        <w:rPr>
          <w:rFonts w:ascii="仿宋_GB2312" w:eastAsia="仿宋_GB2312" w:hint="eastAsia"/>
          <w:sz w:val="32"/>
          <w:szCs w:val="32"/>
        </w:rPr>
        <w:t>年参与了阜阳师范学院校级教学改革一般项目“新闻法规</w:t>
      </w:r>
      <w:r w:rsidR="0097543B">
        <w:rPr>
          <w:rFonts w:ascii="仿宋_GB2312" w:eastAsia="仿宋_GB2312" w:hint="eastAsia"/>
          <w:sz w:val="32"/>
          <w:szCs w:val="32"/>
        </w:rPr>
        <w:t>与职业道德课程教学内容改革与实践”，已结题，验收结论“良好”；2019</w:t>
      </w:r>
      <w:r>
        <w:rPr>
          <w:rFonts w:ascii="仿宋_GB2312" w:eastAsia="仿宋_GB2312" w:hint="eastAsia"/>
          <w:sz w:val="32"/>
          <w:szCs w:val="32"/>
        </w:rPr>
        <w:t>年主持了</w:t>
      </w:r>
      <w:r w:rsidR="0097543B">
        <w:rPr>
          <w:rFonts w:ascii="仿宋_GB2312" w:eastAsia="仿宋_GB2312" w:hint="eastAsia"/>
          <w:sz w:val="32"/>
          <w:szCs w:val="32"/>
        </w:rPr>
        <w:t>安徽省</w:t>
      </w:r>
      <w:r>
        <w:rPr>
          <w:rFonts w:ascii="仿宋_GB2312" w:eastAsia="仿宋_GB2312" w:hint="eastAsia"/>
          <w:sz w:val="32"/>
          <w:szCs w:val="32"/>
        </w:rPr>
        <w:t>本科质量工程重点项目“中韩地方高校新闻专业实践教学模式比较研究”，目前在研中。发表省级以上教研论文4</w:t>
      </w:r>
      <w:r>
        <w:rPr>
          <w:rFonts w:ascii="仿宋_GB2312" w:eastAsia="仿宋_GB2312" w:hint="eastAsia"/>
          <w:sz w:val="32"/>
          <w:szCs w:val="32"/>
        </w:rPr>
        <w:t>篇。</w:t>
      </w:r>
    </w:p>
    <w:p w:rsidR="00A51E5E" w:rsidRDefault="007865C7">
      <w:pPr>
        <w:spacing w:line="360" w:lineRule="auto"/>
        <w:ind w:firstLineChars="200" w:firstLine="643"/>
        <w:rPr>
          <w:rFonts w:ascii="黑体" w:eastAsia="黑体" w:hAnsi="黑体"/>
          <w:b/>
          <w:sz w:val="32"/>
          <w:szCs w:val="32"/>
        </w:rPr>
      </w:pPr>
      <w:r>
        <w:rPr>
          <w:rFonts w:ascii="黑体" w:eastAsia="黑体" w:hAnsi="黑体" w:hint="eastAsia"/>
          <w:b/>
          <w:sz w:val="32"/>
          <w:szCs w:val="32"/>
        </w:rPr>
        <w:t>五、科研方面</w:t>
      </w:r>
    </w:p>
    <w:p w:rsidR="00A51E5E" w:rsidRDefault="007865C7">
      <w:pPr>
        <w:spacing w:line="360" w:lineRule="auto"/>
        <w:ind w:firstLineChars="200" w:firstLine="640"/>
        <w:rPr>
          <w:rFonts w:ascii="仿宋_GB2312" w:eastAsia="仿宋_GB2312"/>
          <w:sz w:val="32"/>
          <w:szCs w:val="32"/>
        </w:rPr>
      </w:pPr>
      <w:r>
        <w:rPr>
          <w:rFonts w:ascii="仿宋_GB2312" w:eastAsia="仿宋_GB2312" w:hint="eastAsia"/>
          <w:sz w:val="32"/>
          <w:szCs w:val="32"/>
        </w:rPr>
        <w:t>在完成教学任务的同时，科研工作也没有被忽略。任职以来，主持四类科研三项，五类科研项目二项，参与三类科</w:t>
      </w:r>
      <w:r>
        <w:rPr>
          <w:rFonts w:ascii="仿宋_GB2312" w:eastAsia="仿宋_GB2312" w:hint="eastAsia"/>
          <w:sz w:val="32"/>
          <w:szCs w:val="32"/>
        </w:rPr>
        <w:lastRenderedPageBreak/>
        <w:t>研项目二项，四类科研二项，均已结项；累计发表学术论文16</w:t>
      </w:r>
      <w:r>
        <w:rPr>
          <w:rFonts w:ascii="仿宋_GB2312" w:eastAsia="仿宋_GB2312" w:hint="eastAsia"/>
          <w:sz w:val="32"/>
          <w:szCs w:val="32"/>
        </w:rPr>
        <w:t>篇，其中三篇论文发表于韩国核心期刊</w:t>
      </w:r>
      <w:r>
        <w:rPr>
          <w:rFonts w:ascii="仿宋_GB2312" w:eastAsia="仿宋_GB2312" w:hint="eastAsia"/>
          <w:sz w:val="32"/>
          <w:szCs w:val="32"/>
        </w:rPr>
        <w:t>（</w:t>
      </w:r>
      <w:r>
        <w:rPr>
          <w:rFonts w:ascii="仿宋_GB2312" w:eastAsia="仿宋_GB2312" w:hint="eastAsia"/>
          <w:sz w:val="32"/>
          <w:szCs w:val="32"/>
        </w:rPr>
        <w:t>KCI</w:t>
      </w:r>
      <w:r>
        <w:rPr>
          <w:rFonts w:ascii="仿宋_GB2312" w:eastAsia="仿宋_GB2312" w:hint="eastAsia"/>
          <w:sz w:val="32"/>
          <w:szCs w:val="32"/>
        </w:rPr>
        <w:t>），一篇论文发表于韩国一般期刊，其他分别发表于国内省级以上期刊。</w:t>
      </w:r>
    </w:p>
    <w:p w:rsidR="00A51E5E" w:rsidRDefault="007865C7">
      <w:pPr>
        <w:spacing w:line="360" w:lineRule="auto"/>
        <w:ind w:firstLineChars="200" w:firstLine="640"/>
        <w:rPr>
          <w:rFonts w:ascii="仿宋_GB2312" w:eastAsia="仿宋_GB2312"/>
          <w:sz w:val="32"/>
          <w:szCs w:val="32"/>
        </w:rPr>
      </w:pPr>
      <w:r>
        <w:rPr>
          <w:rFonts w:ascii="仿宋_GB2312" w:eastAsia="仿宋_GB2312" w:hint="eastAsia"/>
          <w:sz w:val="32"/>
          <w:szCs w:val="32"/>
        </w:rPr>
        <w:t>任职以来，在学院领导、同事们的帮助和指导下，虽然取得了一些成绩，但是本人深知“路漫漫其修远兮，吾将上下而求索”。希望以后的时间里，可以再学习、再努力、再进步，真真正正地将不愧于一名大学教师的誓言落到实处，扎实地实践“不忘初心，牢记使命”！</w:t>
      </w:r>
    </w:p>
    <w:p w:rsidR="00A51E5E" w:rsidRDefault="00A51E5E">
      <w:pPr>
        <w:spacing w:line="360" w:lineRule="auto"/>
        <w:ind w:firstLineChars="200" w:firstLine="640"/>
        <w:rPr>
          <w:rFonts w:ascii="仿宋_GB2312" w:eastAsia="仿宋_GB2312"/>
          <w:sz w:val="32"/>
          <w:szCs w:val="32"/>
        </w:rPr>
      </w:pPr>
    </w:p>
    <w:p w:rsidR="00A51E5E" w:rsidRDefault="00A51E5E">
      <w:pPr>
        <w:spacing w:line="360" w:lineRule="auto"/>
        <w:ind w:firstLineChars="200" w:firstLine="640"/>
        <w:rPr>
          <w:rFonts w:ascii="仿宋_GB2312" w:eastAsia="仿宋_GB2312"/>
          <w:sz w:val="32"/>
          <w:szCs w:val="32"/>
        </w:rPr>
      </w:pPr>
    </w:p>
    <w:p w:rsidR="00A51E5E" w:rsidRDefault="007865C7">
      <w:pPr>
        <w:spacing w:line="360" w:lineRule="auto"/>
        <w:ind w:rightChars="985" w:right="2068" w:firstLineChars="200" w:firstLine="640"/>
        <w:jc w:val="righ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陈雨璇</w:t>
      </w:r>
    </w:p>
    <w:p w:rsidR="00A51E5E" w:rsidRDefault="007865C7">
      <w:pPr>
        <w:spacing w:line="360" w:lineRule="auto"/>
        <w:ind w:rightChars="580" w:right="1218" w:firstLineChars="200" w:firstLine="640"/>
        <w:jc w:val="right"/>
        <w:rPr>
          <w:rFonts w:ascii="仿宋_GB2312" w:eastAsia="仿宋_GB2312"/>
          <w:sz w:val="32"/>
          <w:szCs w:val="32"/>
        </w:rPr>
      </w:pPr>
      <w:r>
        <w:rPr>
          <w:rFonts w:ascii="仿宋_GB2312" w:eastAsia="仿宋_GB2312" w:hint="eastAsia"/>
          <w:sz w:val="32"/>
          <w:szCs w:val="32"/>
        </w:rPr>
        <w:t xml:space="preserve">          2020</w:t>
      </w:r>
      <w:r>
        <w:rPr>
          <w:rFonts w:ascii="仿宋_GB2312" w:eastAsia="仿宋_GB2312" w:hint="eastAsia"/>
          <w:sz w:val="32"/>
          <w:szCs w:val="32"/>
        </w:rPr>
        <w:t>年</w:t>
      </w:r>
      <w:r>
        <w:rPr>
          <w:rFonts w:ascii="仿宋_GB2312" w:eastAsia="仿宋_GB2312" w:hint="eastAsia"/>
          <w:sz w:val="32"/>
          <w:szCs w:val="32"/>
        </w:rPr>
        <w:t>10</w:t>
      </w:r>
      <w:r>
        <w:rPr>
          <w:rFonts w:ascii="仿宋_GB2312" w:eastAsia="仿宋_GB2312" w:hint="eastAsia"/>
          <w:sz w:val="32"/>
          <w:szCs w:val="32"/>
        </w:rPr>
        <w:t>月16</w:t>
      </w:r>
      <w:bookmarkStart w:id="0" w:name="_GoBack"/>
      <w:bookmarkEnd w:id="0"/>
      <w:r>
        <w:rPr>
          <w:rFonts w:ascii="仿宋_GB2312" w:eastAsia="仿宋_GB2312" w:hint="eastAsia"/>
          <w:sz w:val="32"/>
          <w:szCs w:val="32"/>
        </w:rPr>
        <w:t>日</w:t>
      </w:r>
    </w:p>
    <w:sectPr w:rsidR="00A51E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231"/>
    <w:rsid w:val="001659C6"/>
    <w:rsid w:val="001D219F"/>
    <w:rsid w:val="003C3C16"/>
    <w:rsid w:val="00453A79"/>
    <w:rsid w:val="004A3BDB"/>
    <w:rsid w:val="005F0E7A"/>
    <w:rsid w:val="00635332"/>
    <w:rsid w:val="00663033"/>
    <w:rsid w:val="006874CB"/>
    <w:rsid w:val="006E0363"/>
    <w:rsid w:val="007865C7"/>
    <w:rsid w:val="007A52CF"/>
    <w:rsid w:val="008F37B6"/>
    <w:rsid w:val="009137BB"/>
    <w:rsid w:val="0097543B"/>
    <w:rsid w:val="009C1231"/>
    <w:rsid w:val="009D6241"/>
    <w:rsid w:val="00A51E5E"/>
    <w:rsid w:val="00A64203"/>
    <w:rsid w:val="00A734DF"/>
    <w:rsid w:val="00BA65A2"/>
    <w:rsid w:val="00BD6F56"/>
    <w:rsid w:val="00CD3539"/>
    <w:rsid w:val="00CF0BD3"/>
    <w:rsid w:val="00DE6C1A"/>
    <w:rsid w:val="00EC449E"/>
    <w:rsid w:val="1703304F"/>
    <w:rsid w:val="1EAA6227"/>
    <w:rsid w:val="2129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34C6"/>
  <w15:docId w15:val="{5FF14409-DB79-4F3F-8519-8E328180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paragraph" w:styleId="a6">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175</Words>
  <Characters>1003</Characters>
  <Application>Microsoft Office Word</Application>
  <DocSecurity>0</DocSecurity>
  <Lines>8</Lines>
  <Paragraphs>2</Paragraphs>
  <ScaleCrop>false</ScaleCrop>
  <Company>Microsoft</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陈勇</dc:creator>
  <cp:lastModifiedBy>陈雨璇</cp:lastModifiedBy>
  <cp:revision>16</cp:revision>
  <cp:lastPrinted>2019-10-31T00:32:00Z</cp:lastPrinted>
  <dcterms:created xsi:type="dcterms:W3CDTF">2017-10-17T11:06:00Z</dcterms:created>
  <dcterms:modified xsi:type="dcterms:W3CDTF">2020-10-16T04:49:00Z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2052-11.1.0.8813</vt:lpwstr>
  </property>
</Properties>
</file>