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before="0" w:beforeAutospacing="0" w:after="0" w:afterAutospacing="0"/>
        <w:ind w:left="0" w:right="0"/>
        <w:jc w:val="center"/>
      </w:pPr>
      <w:r>
        <w:rPr>
          <w:rFonts w:hint="eastAsia" w:ascii="宋体" w:hAnsi="宋体" w:eastAsia="宋体" w:cs="宋体"/>
          <w:b/>
          <w:i w:val="0"/>
          <w:caps w:val="0"/>
          <w:color w:val="244B72"/>
          <w:spacing w:val="0"/>
          <w:kern w:val="0"/>
          <w:sz w:val="24"/>
          <w:szCs w:val="24"/>
          <w:lang w:val="en-US" w:eastAsia="zh-CN" w:bidi="ar"/>
        </w:rPr>
        <w:t>重点实验室师生到临泉羊场开展项目合作交流</w:t>
      </w:r>
    </w:p>
    <w:p>
      <w:pPr>
        <w:keepNext w:val="0"/>
        <w:keepLines w:val="0"/>
        <w:widowControl/>
        <w:suppressLineNumbers w:val="0"/>
        <w:spacing w:before="0" w:beforeAutospacing="0" w:after="0" w:afterAutospacing="0"/>
        <w:ind w:left="0" w:right="0"/>
        <w:jc w:val="center"/>
      </w:pPr>
      <w:r>
        <w:rPr>
          <w:rFonts w:hint="default" w:ascii="Times New Roman" w:hAnsi="Times New Roman" w:eastAsia="宋体" w:cs="Times New Roman"/>
          <w:b/>
          <w:i w:val="0"/>
          <w:caps w:val="0"/>
          <w:color w:val="244B72"/>
          <w:spacing w:val="0"/>
          <w:kern w:val="0"/>
          <w:sz w:val="21"/>
          <w:szCs w:val="21"/>
          <w:lang w:val="en-US" w:eastAsia="zh-CN" w:bidi="ar"/>
        </w:rPr>
        <w:t> </w:t>
      </w:r>
    </w:p>
    <w:p>
      <w:pPr>
        <w:keepNext w:val="0"/>
        <w:keepLines w:val="0"/>
        <w:widowControl/>
        <w:suppressLineNumbers w:val="0"/>
        <w:spacing w:before="0" w:beforeAutospacing="0" w:after="0" w:afterAutospacing="0" w:line="420" w:lineRule="atLeast"/>
        <w:ind w:left="0" w:right="0" w:firstLine="480"/>
        <w:jc w:val="left"/>
      </w:pPr>
      <w:r>
        <w:rPr>
          <w:rFonts w:hint="eastAsia" w:ascii="宋体" w:hAnsi="宋体" w:eastAsia="宋体" w:cs="宋体"/>
          <w:b/>
          <w:i w:val="0"/>
          <w:caps w:val="0"/>
          <w:color w:val="244B72"/>
          <w:spacing w:val="0"/>
          <w:kern w:val="0"/>
          <w:sz w:val="24"/>
          <w:szCs w:val="24"/>
          <w:lang w:val="en-US" w:eastAsia="zh-CN" w:bidi="ar"/>
        </w:rPr>
        <w:t>2019年1月25日至27日，胚胎发育与生殖调节安徽省重点实验室老师吴晓庆与安徽农业大学刘亚教授带领硕士研究生姜馨、王文英等一行人到临泉相关企业围绕山羊新品种选育开展产学研合作交流。经过协商确定将山羊新品种在临泉县扩大生产和示范，旨在育成一个以“临羊”命名的肉用山羊新品种，并结合临泉县的中原牧场建设，努力将临泉县打造成中国“临羊之都”。寒假期间，先后走访调研了临泉恒丰牧业有限公司和临泉县欣达生态羊业有限公司，选出种羊400多只，并与羊场负责人商议后续合作事宜。</w:t>
      </w:r>
    </w:p>
    <w:p>
      <w:pPr>
        <w:keepNext w:val="0"/>
        <w:keepLines w:val="0"/>
        <w:widowControl/>
        <w:suppressLineNumbers w:val="0"/>
        <w:spacing w:before="0" w:beforeAutospacing="0" w:after="0" w:afterAutospacing="0" w:line="420" w:lineRule="atLeast"/>
        <w:ind w:left="0" w:right="0" w:firstLine="480"/>
        <w:jc w:val="left"/>
      </w:pPr>
      <w:r>
        <w:rPr>
          <w:rFonts w:hint="eastAsia" w:ascii="宋体" w:hAnsi="宋体" w:eastAsia="宋体" w:cs="宋体"/>
          <w:b/>
          <w:i w:val="0"/>
          <w:caps w:val="0"/>
          <w:color w:val="244B72"/>
          <w:spacing w:val="0"/>
          <w:kern w:val="0"/>
          <w:sz w:val="24"/>
          <w:szCs w:val="24"/>
          <w:lang w:val="en-US" w:eastAsia="zh-CN" w:bidi="ar"/>
        </w:rPr>
        <w:t>同时，也针对横向合作重大项目“肉用型安徽白山羊培育及示范应用”开展了研讨，综合考虑时间、人力和经济效益等多个方面，制定了合适的合作计划，为下一步重点实验室与该公司深入合作奠定了基础，实现“产、学、研、用”一体化</w:t>
      </w:r>
      <w:bookmarkStart w:id="0" w:name="_GoBack"/>
      <w:bookmarkEnd w:id="0"/>
      <w:r>
        <w:rPr>
          <w:rFonts w:hint="eastAsia" w:ascii="宋体" w:hAnsi="宋体" w:eastAsia="宋体" w:cs="宋体"/>
          <w:b/>
          <w:i w:val="0"/>
          <w:caps w:val="0"/>
          <w:color w:val="244B72"/>
          <w:spacing w:val="0"/>
          <w:kern w:val="0"/>
          <w:sz w:val="24"/>
          <w:szCs w:val="24"/>
          <w:lang w:val="en-US" w:eastAsia="zh-CN" w:bidi="ar"/>
        </w:rPr>
        <w:t>。</w:t>
      </w:r>
      <w:r>
        <w:rPr>
          <w:rFonts w:hint="default" w:ascii="Times New Roman" w:hAnsi="Times New Roman" w:eastAsia="宋体" w:cs="Times New Roman"/>
          <w:b/>
          <w:i w:val="0"/>
          <w:caps w:val="0"/>
          <w:color w:val="244B72"/>
          <w:spacing w:val="0"/>
          <w:kern w:val="0"/>
          <w:sz w:val="24"/>
          <w:szCs w:val="24"/>
          <w:lang w:val="en-US" w:eastAsia="zh-CN" w:bidi="ar"/>
        </w:rPr>
        <w:t> </w:t>
      </w:r>
    </w:p>
    <w:p>
      <w:pPr>
        <w:keepNext w:val="0"/>
        <w:keepLines w:val="0"/>
        <w:widowControl/>
        <w:suppressLineNumbers w:val="0"/>
        <w:spacing w:before="0" w:beforeAutospacing="0" w:after="0" w:afterAutospacing="0" w:line="420" w:lineRule="atLeast"/>
        <w:ind w:left="0" w:right="0" w:firstLine="480"/>
        <w:jc w:val="left"/>
        <w:rPr>
          <w:rFonts w:hint="default" w:ascii="Times New Roman" w:hAnsi="Times New Roman" w:cs="Times New Roman"/>
          <w:b/>
          <w:i w:val="0"/>
          <w:caps w:val="0"/>
          <w:color w:val="244B72"/>
          <w:spacing w:val="0"/>
          <w:sz w:val="28"/>
          <w:szCs w:val="28"/>
        </w:rPr>
      </w:pPr>
      <w:r>
        <w:rPr>
          <w:rFonts w:hint="eastAsia" w:ascii="宋体" w:hAnsi="宋体" w:eastAsia="宋体" w:cs="宋体"/>
          <w:b/>
          <w:i w:val="0"/>
          <w:caps w:val="0"/>
          <w:color w:val="244B72"/>
          <w:spacing w:val="0"/>
          <w:kern w:val="0"/>
          <w:sz w:val="28"/>
          <w:szCs w:val="28"/>
          <w:lang w:val="en-US" w:eastAsia="zh-CN" w:bidi="ar"/>
        </w:rPr>
        <w:drawing>
          <wp:inline distT="0" distB="0" distL="114300" distR="114300">
            <wp:extent cx="2857500" cy="19050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2857500" cy="1905000"/>
                    </a:xfrm>
                    <a:prstGeom prst="rect">
                      <a:avLst/>
                    </a:prstGeom>
                    <a:noFill/>
                    <a:ln w="9525">
                      <a:noFill/>
                    </a:ln>
                  </pic:spPr>
                </pic:pic>
              </a:graphicData>
            </a:graphic>
          </wp:inline>
        </w:drawing>
      </w:r>
      <w:r>
        <w:rPr>
          <w:rFonts w:hint="eastAsia" w:ascii="宋体" w:hAnsi="宋体" w:eastAsia="宋体" w:cs="宋体"/>
          <w:b/>
          <w:i w:val="0"/>
          <w:caps w:val="0"/>
          <w:color w:val="244B72"/>
          <w:spacing w:val="0"/>
          <w:kern w:val="0"/>
          <w:sz w:val="28"/>
          <w:szCs w:val="28"/>
          <w:lang w:val="en-US" w:eastAsia="zh-CN" w:bidi="ar"/>
        </w:rPr>
        <w:drawing>
          <wp:inline distT="0" distB="0" distL="114300" distR="114300">
            <wp:extent cx="2857500" cy="1905000"/>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2857500" cy="1905000"/>
                    </a:xfrm>
                    <a:prstGeom prst="rect">
                      <a:avLst/>
                    </a:prstGeom>
                    <a:noFill/>
                    <a:ln w="9525">
                      <a:noFill/>
                    </a:ln>
                  </pic:spPr>
                </pic:pic>
              </a:graphicData>
            </a:graphic>
          </wp:inline>
        </w:drawing>
      </w:r>
      <w:r>
        <w:rPr>
          <w:rFonts w:hint="eastAsia" w:ascii="宋体" w:hAnsi="宋体" w:eastAsia="宋体" w:cs="宋体"/>
          <w:b/>
          <w:i w:val="0"/>
          <w:caps w:val="0"/>
          <w:color w:val="244B72"/>
          <w:spacing w:val="0"/>
          <w:kern w:val="0"/>
          <w:sz w:val="28"/>
          <w:szCs w:val="28"/>
          <w:lang w:val="en-US" w:eastAsia="zh-CN" w:bidi="ar"/>
        </w:rPr>
        <w:drawing>
          <wp:inline distT="0" distB="0" distL="114300" distR="114300">
            <wp:extent cx="2857500" cy="190500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2857500" cy="19050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line="420" w:lineRule="atLeast"/>
        <w:ind w:left="0" w:right="0" w:firstLine="480"/>
        <w:jc w:val="left"/>
        <w:rPr>
          <w:rFonts w:hint="default" w:ascii="Times New Roman" w:hAnsi="Times New Roman" w:cs="Times New Roman"/>
          <w:b/>
          <w:i w:val="0"/>
          <w:caps w:val="0"/>
          <w:color w:val="244B72"/>
          <w:spacing w:val="0"/>
          <w:sz w:val="28"/>
          <w:szCs w:val="28"/>
        </w:rPr>
      </w:pPr>
      <w:r>
        <w:rPr>
          <w:rFonts w:hint="default" w:ascii="Times New Roman" w:hAnsi="Times New Roman" w:cs="Times New Roman" w:eastAsiaTheme="minorEastAsia"/>
          <w:b/>
          <w:i w:val="0"/>
          <w:caps w:val="0"/>
          <w:color w:val="244B72"/>
          <w:spacing w:val="0"/>
          <w:kern w:val="0"/>
          <w:sz w:val="28"/>
          <w:szCs w:val="28"/>
          <w:lang w:val="en-US" w:eastAsia="zh-CN" w:bidi="ar"/>
        </w:rPr>
        <w:t> </w:t>
      </w:r>
    </w:p>
    <w:p>
      <w:pPr>
        <w:keepNext w:val="0"/>
        <w:keepLines w:val="0"/>
        <w:widowControl/>
        <w:suppressLineNumbers w:val="0"/>
        <w:spacing w:before="0" w:beforeAutospacing="0" w:after="0" w:afterAutospacing="0" w:line="420" w:lineRule="atLeast"/>
        <w:ind w:left="0" w:right="0" w:firstLine="480"/>
        <w:jc w:val="left"/>
        <w:rPr>
          <w:rFonts w:hint="default" w:ascii="Times New Roman" w:hAnsi="Times New Roman" w:cs="Times New Roman"/>
          <w:b/>
          <w:i w:val="0"/>
          <w:caps w:val="0"/>
          <w:color w:val="244B72"/>
          <w:spacing w:val="0"/>
          <w:sz w:val="28"/>
          <w:szCs w:val="28"/>
        </w:rPr>
      </w:pPr>
      <w:r>
        <w:rPr>
          <w:rFonts w:hint="default" w:ascii="Times New Roman" w:hAnsi="Times New Roman" w:cs="Times New Roman" w:eastAsiaTheme="minorEastAsia"/>
          <w:b/>
          <w:i w:val="0"/>
          <w:caps w:val="0"/>
          <w:color w:val="244B72"/>
          <w:spacing w:val="0"/>
          <w:kern w:val="0"/>
          <w:sz w:val="28"/>
          <w:szCs w:val="28"/>
          <w:lang w:val="en-US" w:eastAsia="zh-CN" w:bidi="ar"/>
        </w:rPr>
        <w:t> </w:t>
      </w:r>
    </w:p>
    <w:p>
      <w:pPr>
        <w:keepNext w:val="0"/>
        <w:keepLines w:val="0"/>
        <w:widowControl/>
        <w:suppressLineNumbers w:val="0"/>
        <w:spacing w:before="0" w:beforeAutospacing="0" w:after="0" w:afterAutospacing="0" w:line="420" w:lineRule="atLeast"/>
        <w:ind w:left="0" w:right="0" w:firstLine="480"/>
        <w:jc w:val="left"/>
        <w:rPr>
          <w:rFonts w:hint="default" w:ascii="Times New Roman" w:hAnsi="Times New Roman" w:cs="Times New Roman"/>
          <w:b/>
          <w:i w:val="0"/>
          <w:caps w:val="0"/>
          <w:color w:val="244B72"/>
          <w:spacing w:val="0"/>
          <w:sz w:val="28"/>
          <w:szCs w:val="28"/>
        </w:rPr>
      </w:pPr>
      <w:r>
        <w:rPr>
          <w:rFonts w:hint="default" w:ascii="Times New Roman" w:hAnsi="Times New Roman" w:cs="Times New Roman" w:eastAsiaTheme="minorEastAsia"/>
          <w:b/>
          <w:i w:val="0"/>
          <w:caps w:val="0"/>
          <w:color w:val="244B72"/>
          <w:spacing w:val="0"/>
          <w:kern w:val="0"/>
          <w:sz w:val="28"/>
          <w:szCs w:val="28"/>
          <w:lang w:val="en-US" w:eastAsia="zh-CN" w:bidi="ar"/>
        </w:rPr>
        <w:t> </w:t>
      </w:r>
    </w:p>
    <w:p>
      <w:pPr>
        <w:keepNext w:val="0"/>
        <w:keepLines w:val="0"/>
        <w:widowControl/>
        <w:suppressLineNumbers w:val="0"/>
        <w:spacing w:before="0" w:beforeAutospacing="0" w:after="0" w:afterAutospacing="0" w:line="420" w:lineRule="atLeast"/>
        <w:ind w:left="0" w:right="0" w:firstLine="480"/>
        <w:jc w:val="left"/>
        <w:rPr>
          <w:rFonts w:hint="default" w:ascii="Times New Roman" w:hAnsi="Times New Roman" w:cs="Times New Roman"/>
          <w:b/>
          <w:i w:val="0"/>
          <w:caps w:val="0"/>
          <w:color w:val="244B72"/>
          <w:spacing w:val="0"/>
          <w:sz w:val="28"/>
          <w:szCs w:val="28"/>
        </w:rPr>
      </w:pPr>
      <w:r>
        <w:rPr>
          <w:rFonts w:hint="default" w:ascii="Times New Roman" w:hAnsi="Times New Roman" w:cs="Times New Roman" w:eastAsiaTheme="minorEastAsia"/>
          <w:b/>
          <w:i w:val="0"/>
          <w:caps w:val="0"/>
          <w:color w:val="244B72"/>
          <w:spacing w:val="0"/>
          <w:kern w:val="0"/>
          <w:sz w:val="28"/>
          <w:szCs w:val="28"/>
          <w:lang w:val="en-US" w:eastAsia="zh-CN" w:bidi="ar"/>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1D7E5B"/>
    <w:rsid w:val="098A394A"/>
    <w:rsid w:val="3F1D7E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2019-03-25T11:19:00Z</dcterms:created>
  <dc:creator>rainbowsugar</dc:creator>
  <cp:lastModifiedBy>桐涵</cp:lastModifiedBy>
  <dcterms:modified xsi:type="dcterms:W3CDTF">2019-03-26T00:56:02Z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