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 w:cs="Times New Roman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附件</w:t>
      </w:r>
      <w:r>
        <w:rPr>
          <w:rFonts w:ascii="仿宋_GB2312" w:eastAsia="仿宋_GB2312" w:cs="仿宋_GB2312"/>
          <w:sz w:val="30"/>
          <w:szCs w:val="30"/>
        </w:rPr>
        <w:t>1</w:t>
      </w:r>
      <w:r>
        <w:rPr>
          <w:rFonts w:hint="eastAsia" w:ascii="仿宋_GB2312" w:eastAsia="仿宋_GB2312" w:cs="仿宋_GB2312"/>
          <w:sz w:val="30"/>
          <w:szCs w:val="30"/>
        </w:rPr>
        <w:t>：</w:t>
      </w:r>
    </w:p>
    <w:p>
      <w:pPr>
        <w:spacing w:line="560" w:lineRule="exact"/>
        <w:ind w:left="600"/>
        <w:jc w:val="center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第三届大学生校园心理情景剧大赛评分标准</w:t>
      </w:r>
    </w:p>
    <w:p>
      <w:pPr>
        <w:spacing w:line="560" w:lineRule="exact"/>
        <w:ind w:left="600"/>
        <w:rPr>
          <w:rFonts w:ascii="仿宋_GB2312" w:eastAsia="仿宋_GB2312" w:cs="Times New Roman"/>
          <w:b/>
          <w:bCs/>
          <w:sz w:val="28"/>
          <w:szCs w:val="28"/>
        </w:rPr>
      </w:pPr>
    </w:p>
    <w:p>
      <w:pPr>
        <w:pStyle w:val="4"/>
        <w:keepLines/>
        <w:ind w:firstLine="31680"/>
        <w:jc w:val="left"/>
        <w:rPr>
          <w:rFonts w:ascii="华文仿宋" w:hAnsi="华文仿宋" w:eastAsia="华文仿宋" w:cs="Times New Roman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比赛采用百分制计分，由专业评委评分（总分</w:t>
      </w:r>
      <w:r>
        <w:rPr>
          <w:rFonts w:ascii="华文仿宋" w:hAnsi="华文仿宋" w:eastAsia="华文仿宋" w:cs="华文仿宋"/>
          <w:sz w:val="28"/>
          <w:szCs w:val="28"/>
        </w:rPr>
        <w:t>80%</w:t>
      </w:r>
      <w:r>
        <w:rPr>
          <w:rFonts w:hint="eastAsia" w:ascii="华文仿宋" w:hAnsi="华文仿宋" w:eastAsia="华文仿宋" w:cs="华文仿宋"/>
          <w:sz w:val="28"/>
          <w:szCs w:val="28"/>
        </w:rPr>
        <w:t>）与大众评委评分（总分</w:t>
      </w:r>
      <w:r>
        <w:rPr>
          <w:rFonts w:ascii="华文仿宋" w:hAnsi="华文仿宋" w:eastAsia="华文仿宋" w:cs="华文仿宋"/>
          <w:sz w:val="28"/>
          <w:szCs w:val="28"/>
        </w:rPr>
        <w:t>20%</w:t>
      </w:r>
      <w:r>
        <w:rPr>
          <w:rFonts w:hint="eastAsia" w:ascii="华文仿宋" w:hAnsi="华文仿宋" w:eastAsia="华文仿宋" w:cs="华文仿宋"/>
          <w:sz w:val="28"/>
          <w:szCs w:val="28"/>
        </w:rPr>
        <w:t>）共同组成。</w:t>
      </w:r>
    </w:p>
    <w:tbl>
      <w:tblPr>
        <w:tblStyle w:val="3"/>
        <w:tblW w:w="873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6"/>
        <w:gridCol w:w="5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3436" w:type="dxa"/>
          </w:tcPr>
          <w:p>
            <w:pPr>
              <w:keepLines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项目评价</w:t>
            </w:r>
          </w:p>
        </w:tc>
        <w:tc>
          <w:tcPr>
            <w:tcW w:w="5300" w:type="dxa"/>
          </w:tcPr>
          <w:p>
            <w:pPr>
              <w:keepLines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3436" w:type="dxa"/>
          </w:tcPr>
          <w:p>
            <w:pPr>
              <w:keepLines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  <w:p>
            <w:pPr>
              <w:keepLines/>
              <w:spacing w:beforeLines="50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演出效果（</w:t>
            </w:r>
            <w:r>
              <w:rPr>
                <w:rFonts w:ascii="华文仿宋" w:hAnsi="华文仿宋" w:eastAsia="华文仿宋" w:cs="华文仿宋"/>
                <w:sz w:val="24"/>
                <w:szCs w:val="24"/>
              </w:rPr>
              <w:t>30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分）</w:t>
            </w:r>
          </w:p>
        </w:tc>
        <w:tc>
          <w:tcPr>
            <w:tcW w:w="5300" w:type="dxa"/>
          </w:tcPr>
          <w:p>
            <w:pPr>
              <w:keepLines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情节流畅，剧情曲折，富于戏剧化，感染力，能引起观众的共鸣；舞台设计</w:t>
            </w:r>
            <w:r>
              <w:rPr>
                <w:rFonts w:ascii="华文仿宋" w:hAnsi="华文仿宋" w:eastAsia="华文仿宋" w:cs="华文仿宋"/>
                <w:sz w:val="24"/>
                <w:szCs w:val="24"/>
              </w:rPr>
              <w:t>(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背景，配乐，道具等）具有创新性。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3436" w:type="dxa"/>
          </w:tcPr>
          <w:p>
            <w:pPr>
              <w:keepLines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  <w:p>
            <w:pPr>
              <w:keepLines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表演水平（</w:t>
            </w:r>
            <w:r>
              <w:rPr>
                <w:rFonts w:ascii="华文仿宋" w:hAnsi="华文仿宋" w:eastAsia="华文仿宋" w:cs="华文仿宋"/>
                <w:sz w:val="24"/>
                <w:szCs w:val="24"/>
              </w:rPr>
              <w:t>30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分）</w:t>
            </w:r>
          </w:p>
        </w:tc>
        <w:tc>
          <w:tcPr>
            <w:tcW w:w="5300" w:type="dxa"/>
          </w:tcPr>
          <w:p>
            <w:pPr>
              <w:keepLines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形象逼真，表演（语言、动作、表情等）真实、传神，演员配合默契，应变灵活，言行都能很好地展现心理活动。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3436" w:type="dxa"/>
          </w:tcPr>
          <w:p>
            <w:pPr>
              <w:keepLines/>
              <w:spacing w:beforeLines="100" w:afterLines="50"/>
              <w:ind w:left="31680" w:leftChars="100" w:right="31680" w:rightChars="50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技术运用（</w:t>
            </w:r>
            <w:r>
              <w:rPr>
                <w:rFonts w:ascii="华文仿宋" w:hAnsi="华文仿宋" w:eastAsia="华文仿宋" w:cs="华文仿宋"/>
                <w:sz w:val="24"/>
                <w:szCs w:val="24"/>
              </w:rPr>
              <w:t>30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分）</w:t>
            </w:r>
          </w:p>
        </w:tc>
        <w:tc>
          <w:tcPr>
            <w:tcW w:w="5300" w:type="dxa"/>
          </w:tcPr>
          <w:p>
            <w:pPr>
              <w:keepLines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本次作品在表演过程中须使用心理情景剧中</w:t>
            </w:r>
            <w:r>
              <w:rPr>
                <w:rFonts w:ascii="华文仿宋" w:hAnsi="华文仿宋" w:eastAsia="华文仿宋" w:cs="华文仿宋"/>
                <w:sz w:val="24"/>
                <w:szCs w:val="24"/>
              </w:rPr>
              <w:t>2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项以上的专门技术。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3436" w:type="dxa"/>
          </w:tcPr>
          <w:p>
            <w:pPr>
              <w:keepLines/>
              <w:spacing w:beforeLines="100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剧本创新（</w:t>
            </w:r>
            <w:r>
              <w:rPr>
                <w:rFonts w:ascii="华文仿宋" w:hAnsi="华文仿宋" w:eastAsia="华文仿宋" w:cs="华文仿宋"/>
                <w:sz w:val="24"/>
                <w:szCs w:val="24"/>
              </w:rPr>
              <w:t>10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分）</w:t>
            </w:r>
          </w:p>
        </w:tc>
        <w:tc>
          <w:tcPr>
            <w:tcW w:w="5300" w:type="dxa"/>
          </w:tcPr>
          <w:p>
            <w:pPr>
              <w:keepLines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剧本必须原创，内容要做到思想性和艺术性的统一，具有创新性。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3436" w:type="dxa"/>
          </w:tcPr>
          <w:p>
            <w:pPr>
              <w:keepLines/>
              <w:spacing w:beforeLines="100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时间控制</w:t>
            </w:r>
          </w:p>
        </w:tc>
        <w:tc>
          <w:tcPr>
            <w:tcW w:w="5300" w:type="dxa"/>
          </w:tcPr>
          <w:p>
            <w:pPr>
              <w:keepLines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每个参赛作品表演时间严格控制在</w:t>
            </w:r>
            <w:r>
              <w:rPr>
                <w:rFonts w:ascii="华文仿宋" w:hAnsi="华文仿宋" w:eastAsia="华文仿宋" w:cs="华文仿宋"/>
                <w:sz w:val="24"/>
                <w:szCs w:val="24"/>
              </w:rPr>
              <w:t>20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分钟以内，超时则扣</w:t>
            </w:r>
            <w:r>
              <w:rPr>
                <w:rFonts w:ascii="华文仿宋" w:hAnsi="华文仿宋" w:eastAsia="华文仿宋" w:cs="华文仿宋"/>
                <w:sz w:val="24"/>
                <w:szCs w:val="24"/>
              </w:rPr>
              <w:t>5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分。</w:t>
            </w:r>
          </w:p>
        </w:tc>
      </w:tr>
    </w:tbl>
    <w:p>
      <w:pPr>
        <w:pStyle w:val="4"/>
        <w:keepLines/>
        <w:ind w:firstLine="31680"/>
        <w:jc w:val="left"/>
        <w:rPr>
          <w:rFonts w:ascii="华文仿宋" w:hAnsi="华文仿宋" w:eastAsia="华文仿宋" w:cs="Times New Roman"/>
          <w:sz w:val="28"/>
          <w:szCs w:val="28"/>
        </w:rPr>
        <w:sectPr>
          <w:pgSz w:w="11906" w:h="16838"/>
          <w:pgMar w:top="1440" w:right="1644" w:bottom="1440" w:left="1644" w:header="851" w:footer="992" w:gutter="0"/>
          <w:cols w:space="425" w:num="1"/>
          <w:docGrid w:type="lines" w:linePitch="312" w:charSpace="0"/>
        </w:sectPr>
      </w:pPr>
    </w:p>
    <w:p>
      <w:pPr>
        <w:pStyle w:val="4"/>
        <w:keepLines/>
        <w:ind w:firstLine="31680"/>
        <w:jc w:val="left"/>
        <w:rPr>
          <w:rFonts w:ascii="华文仿宋" w:hAnsi="华文仿宋" w:eastAsia="华文仿宋" w:cs="Times New Roman"/>
          <w:sz w:val="28"/>
          <w:szCs w:val="28"/>
        </w:rPr>
        <w:sectPr>
          <w:pgSz w:w="11906" w:h="16838"/>
          <w:pgMar w:top="1440" w:right="1644" w:bottom="1440" w:left="1644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pStyle w:val="4"/>
        <w:keepLines/>
        <w:ind w:firstLine="31680"/>
        <w:jc w:val="left"/>
        <w:rPr>
          <w:rFonts w:ascii="华文仿宋" w:hAnsi="华文仿宋" w:eastAsia="华文仿宋" w:cs="Times New Roman"/>
          <w:sz w:val="28"/>
          <w:szCs w:val="28"/>
        </w:rPr>
      </w:pPr>
    </w:p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0B3890"/>
    <w:rsid w:val="040B3890"/>
    <w:rsid w:val="4E2E3FC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2016-12-02T07:36:00Z</dcterms:created>
  <dc:creator>吴雪影</dc:creator>
  <cp:lastModifiedBy>吴雪影</cp:lastModifiedBy>
  <dcterms:modified xsi:type="dcterms:W3CDTF">2016-12-02T07:38:03Z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