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3908"/>
          <w:tab w:val="right" w:pos="7816"/>
        </w:tabs>
        <w:spacing w:line="576" w:lineRule="exact"/>
        <w:ind w:right="490"/>
        <w:rPr>
          <w:rFonts w:ascii="黑体" w:hAnsi="黑体" w:eastAsia="黑体"/>
          <w:sz w:val="32"/>
          <w:szCs w:val="32"/>
        </w:rPr>
      </w:pPr>
      <w:r>
        <w:rPr>
          <w:rFonts w:hint="eastAsia" w:ascii="黑体" w:hAnsi="黑体" w:eastAsia="黑体"/>
          <w:sz w:val="32"/>
          <w:szCs w:val="32"/>
        </w:rPr>
        <w:t>附件：</w:t>
      </w:r>
    </w:p>
    <w:p>
      <w:pPr>
        <w:spacing w:line="576" w:lineRule="exact"/>
        <w:jc w:val="center"/>
        <w:rPr>
          <w:rFonts w:ascii="方正小标宋简体" w:eastAsia="方正小标宋简体"/>
          <w:color w:val="000000" w:themeColor="text1"/>
          <w:sz w:val="44"/>
          <w:szCs w:val="44"/>
          <w14:textFill>
            <w14:solidFill>
              <w14:schemeClr w14:val="tx1"/>
            </w14:solidFill>
          </w14:textFill>
        </w:rPr>
      </w:pPr>
      <w:bookmarkStart w:id="0" w:name="_GoBack"/>
      <w:r>
        <w:rPr>
          <w:rFonts w:hint="eastAsia" w:ascii="方正小标宋简体" w:eastAsia="方正小标宋简体"/>
          <w:color w:val="000000" w:themeColor="text1"/>
          <w:sz w:val="44"/>
          <w:szCs w:val="44"/>
          <w14:textFill>
            <w14:solidFill>
              <w14:schemeClr w14:val="tx1"/>
            </w14:solidFill>
          </w14:textFill>
        </w:rPr>
        <w:t>春季新学期高校学生思想动态调研话题</w:t>
      </w:r>
    </w:p>
    <w:bookmarkEnd w:id="0"/>
    <w:p>
      <w:pPr>
        <w:tabs>
          <w:tab w:val="left" w:pos="425"/>
        </w:tabs>
        <w:spacing w:line="576" w:lineRule="exact"/>
        <w:rPr>
          <w:rFonts w:ascii="仿宋_GB2312" w:eastAsia="仿宋_GB2312"/>
          <w:sz w:val="32"/>
          <w:szCs w:val="32"/>
        </w:rPr>
      </w:pPr>
    </w:p>
    <w:p>
      <w:pPr>
        <w:tabs>
          <w:tab w:val="left" w:pos="425"/>
        </w:tabs>
        <w:spacing w:line="576" w:lineRule="exact"/>
        <w:rPr>
          <w:rFonts w:ascii="仿宋_GB2312" w:eastAsia="仿宋_GB2312"/>
          <w:sz w:val="32"/>
          <w:szCs w:val="32"/>
        </w:rPr>
      </w:pPr>
      <w:r>
        <w:rPr>
          <w:rFonts w:hint="eastAsia" w:ascii="仿宋_GB2312" w:eastAsia="仿宋_GB2312"/>
          <w:sz w:val="32"/>
          <w:szCs w:val="32"/>
        </w:rPr>
        <w:t>1.2019年是新中国成立70周年、五四运动100周年，新的时期，当代大学生更要肩负起新时代的历史使命，谈谈你的认识。</w:t>
      </w:r>
    </w:p>
    <w:p>
      <w:pPr>
        <w:tabs>
          <w:tab w:val="left" w:pos="425"/>
        </w:tabs>
        <w:spacing w:line="576" w:lineRule="exact"/>
        <w:rPr>
          <w:rFonts w:ascii="仿宋_GB2312" w:eastAsia="仿宋_GB2312"/>
          <w:sz w:val="32"/>
          <w:szCs w:val="32"/>
        </w:rPr>
      </w:pPr>
      <w:r>
        <w:rPr>
          <w:rFonts w:hint="eastAsia" w:ascii="仿宋_GB2312" w:eastAsia="仿宋_GB2312"/>
          <w:sz w:val="32"/>
          <w:szCs w:val="32"/>
        </w:rPr>
        <w:t>2.对于习近平总书记在2018年全国教育大会上的讲话，谈谈你对坚持中国特色社会主义教育发展道路，</w:t>
      </w:r>
      <w:r>
        <w:rPr>
          <w:rFonts w:ascii="仿宋_GB2312" w:eastAsia="仿宋_GB2312"/>
          <w:sz w:val="32"/>
          <w:szCs w:val="32"/>
        </w:rPr>
        <w:t>培养德智体美劳全面发展的社会主义建设者和接班人</w:t>
      </w:r>
      <w:r>
        <w:rPr>
          <w:rFonts w:hint="eastAsia" w:ascii="仿宋_GB2312" w:eastAsia="仿宋_GB2312"/>
          <w:sz w:val="32"/>
          <w:szCs w:val="32"/>
        </w:rPr>
        <w:t>的认识。</w:t>
      </w:r>
    </w:p>
    <w:p>
      <w:pPr>
        <w:tabs>
          <w:tab w:val="left" w:pos="425"/>
        </w:tabs>
        <w:spacing w:line="576" w:lineRule="exact"/>
        <w:rPr>
          <w:rFonts w:ascii="仿宋_GB2312" w:eastAsia="仿宋_GB2312"/>
          <w:sz w:val="32"/>
          <w:szCs w:val="32"/>
        </w:rPr>
      </w:pPr>
      <w:r>
        <w:rPr>
          <w:rFonts w:hint="eastAsia" w:ascii="仿宋_GB2312" w:eastAsia="仿宋_GB2312"/>
          <w:sz w:val="32"/>
          <w:szCs w:val="32"/>
        </w:rPr>
        <w:t>3.感动中国年度人物中，从两弹一星功勋，到把生命献给高原的植物学家，一个个让我们敬佩的名字感动着我们，谈谈你的感悟。</w:t>
      </w:r>
    </w:p>
    <w:p>
      <w:pPr>
        <w:tabs>
          <w:tab w:val="left" w:pos="425"/>
        </w:tabs>
        <w:spacing w:line="560" w:lineRule="exact"/>
        <w:rPr>
          <w:rFonts w:ascii="仿宋_GB2312" w:eastAsia="仿宋_GB2312"/>
          <w:sz w:val="32"/>
          <w:szCs w:val="32"/>
        </w:rPr>
      </w:pPr>
      <w:r>
        <w:rPr>
          <w:rFonts w:hint="eastAsia" w:ascii="仿宋_GB2312" w:eastAsia="仿宋_GB2312"/>
          <w:sz w:val="32"/>
          <w:szCs w:val="32"/>
        </w:rPr>
        <w:t>4.你觉得现阶段高校学生会、学生社团存在哪些问题，原因有哪些？</w:t>
      </w:r>
    </w:p>
    <w:p>
      <w:pPr>
        <w:tabs>
          <w:tab w:val="left" w:pos="425"/>
        </w:tabs>
        <w:spacing w:line="560" w:lineRule="exac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针对校园欺凌、权益维护等问题，谈谈你的看法和建议。</w:t>
      </w:r>
    </w:p>
    <w:p>
      <w:pPr>
        <w:tabs>
          <w:tab w:val="left" w:pos="425"/>
        </w:tabs>
        <w:spacing w:line="576" w:lineRule="exac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谈谈学生组织如何利用传统媒体平台与新媒体平台相结合开展学生思想引领工作。</w:t>
      </w:r>
    </w:p>
    <w:p>
      <w:pPr>
        <w:tabs>
          <w:tab w:val="left" w:pos="425"/>
        </w:tabs>
        <w:spacing w:line="576" w:lineRule="exact"/>
        <w:rPr>
          <w:rFonts w:ascii="仿宋_GB2312" w:eastAsia="仿宋_GB2312"/>
          <w:sz w:val="32"/>
          <w:szCs w:val="32"/>
        </w:rPr>
      </w:pPr>
      <w:r>
        <w:rPr>
          <w:rFonts w:hint="eastAsia" w:ascii="仿宋_GB2312" w:eastAsia="仿宋_GB2312"/>
          <w:sz w:val="32"/>
          <w:szCs w:val="32"/>
        </w:rPr>
        <w:t>7.谈谈你对“第二课堂成绩单”的看法。</w:t>
      </w:r>
    </w:p>
    <w:p>
      <w:pPr>
        <w:tabs>
          <w:tab w:val="left" w:pos="425"/>
        </w:tabs>
        <w:spacing w:line="576" w:lineRule="exact"/>
        <w:rPr>
          <w:rFonts w:ascii="仿宋_GB2312" w:eastAsia="仿宋_GB2312"/>
          <w:sz w:val="32"/>
          <w:szCs w:val="32"/>
        </w:rPr>
      </w:pPr>
      <w:r>
        <w:rPr>
          <w:rFonts w:hint="eastAsia" w:ascii="仿宋_GB2312" w:eastAsia="仿宋_GB2312"/>
          <w:sz w:val="32"/>
          <w:szCs w:val="32"/>
        </w:rPr>
        <w:t>8.谈谈你对抖音、快手等</w:t>
      </w:r>
      <w:r>
        <w:rPr>
          <w:rFonts w:ascii="仿宋_GB2312" w:eastAsia="仿宋_GB2312"/>
          <w:sz w:val="32"/>
          <w:szCs w:val="32"/>
        </w:rPr>
        <w:t>APP</w:t>
      </w:r>
      <w:r>
        <w:rPr>
          <w:rFonts w:hint="eastAsia" w:ascii="仿宋_GB2312" w:eastAsia="仿宋_GB2312"/>
          <w:sz w:val="32"/>
          <w:szCs w:val="32"/>
        </w:rPr>
        <w:t>该类视频软件的看法。</w:t>
      </w:r>
    </w:p>
    <w:p>
      <w:pPr>
        <w:tabs>
          <w:tab w:val="left" w:pos="425"/>
        </w:tabs>
        <w:spacing w:line="576" w:lineRule="exact"/>
        <w:rPr>
          <w:rFonts w:ascii="仿宋_GB2312" w:eastAsia="仿宋_GB2312"/>
          <w:sz w:val="32"/>
          <w:szCs w:val="32"/>
        </w:rPr>
      </w:pPr>
      <w:r>
        <w:rPr>
          <w:rFonts w:hint="eastAsia" w:ascii="仿宋_GB2312" w:eastAsia="仿宋_GB2312"/>
          <w:sz w:val="32"/>
          <w:szCs w:val="32"/>
        </w:rPr>
        <w:t>9.针对近期发生的“翟天临论文造假”一事，谈谈你对学术不端行为的看法。</w:t>
      </w:r>
    </w:p>
    <w:p>
      <w:pPr>
        <w:tabs>
          <w:tab w:val="left" w:pos="425"/>
        </w:tabs>
        <w:spacing w:line="576" w:lineRule="exact"/>
        <w:rPr>
          <w:rFonts w:ascii="仿宋_GB2312" w:eastAsia="仿宋_GB2312"/>
          <w:sz w:val="32"/>
          <w:szCs w:val="32"/>
        </w:rPr>
      </w:pPr>
      <w:r>
        <w:rPr>
          <w:rFonts w:hint="eastAsia" w:ascii="仿宋_GB2312" w:eastAsia="仿宋_GB2312"/>
          <w:sz w:val="32"/>
          <w:szCs w:val="32"/>
        </w:rPr>
        <w:t>10.你有没有看过备受关注的《流浪地球》，谈谈你对国产科幻电影未来发展的看法。</w:t>
      </w:r>
    </w:p>
    <w:p/>
    <w:sectPr>
      <w:footerReference r:id="rId3" w:type="default"/>
      <w:footerReference r:id="rId4" w:type="even"/>
      <w:pgSz w:w="11906" w:h="16838"/>
      <w:pgMar w:top="2098" w:right="1474" w:bottom="1985" w:left="1588" w:header="851" w:footer="1701"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375408"/>
      <w:docPartObj>
        <w:docPartGallery w:val="autotext"/>
      </w:docPartObj>
    </w:sdtPr>
    <w:sdtEndPr>
      <w:rPr>
        <w:rFonts w:hint="eastAsia" w:ascii="仿宋_GB2312" w:eastAsia="仿宋_GB2312"/>
        <w:sz w:val="28"/>
        <w:szCs w:val="28"/>
      </w:rPr>
    </w:sdtEndPr>
    <w:sdtContent>
      <w:p>
        <w:pPr>
          <w:pStyle w:val="2"/>
          <w:ind w:left="210" w:leftChars="1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16CDC"/>
    <w:rsid w:val="14A16C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2019-02-27T07:22:00Z</dcterms:created>
  <dc:creator>阿基流斯</dc:creator>
  <cp:lastModifiedBy>阿基流斯</cp:lastModifiedBy>
  <dcterms:modified xsi:type="dcterms:W3CDTF">2019-02-27T07:28:05Z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