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63F" w:rsidRDefault="001A3BFF">
      <w:pPr>
        <w:spacing w:line="360" w:lineRule="auto"/>
        <w:jc w:val="center"/>
        <w:rPr>
          <w:rFonts w:ascii="新宋体" w:eastAsia="新宋体" w:hAnsi="新宋体"/>
          <w:b/>
          <w:bCs/>
          <w:sz w:val="44"/>
          <w:szCs w:val="44"/>
        </w:rPr>
      </w:pPr>
      <w:r>
        <w:rPr>
          <w:rFonts w:ascii="新宋体" w:eastAsia="新宋体" w:hAnsi="新宋体" w:hint="eastAsia"/>
          <w:b/>
          <w:bCs/>
          <w:sz w:val="44"/>
          <w:szCs w:val="44"/>
        </w:rPr>
        <w:t>物理</w:t>
      </w:r>
      <w:r>
        <w:rPr>
          <w:rFonts w:ascii="新宋体" w:eastAsia="新宋体" w:hAnsi="新宋体"/>
          <w:b/>
          <w:bCs/>
          <w:sz w:val="44"/>
          <w:szCs w:val="44"/>
        </w:rPr>
        <w:t>与电子工程学院</w:t>
      </w:r>
    </w:p>
    <w:p w:rsidR="00A2163F" w:rsidRDefault="001A3BFF">
      <w:pPr>
        <w:spacing w:line="360" w:lineRule="auto"/>
        <w:jc w:val="center"/>
        <w:rPr>
          <w:rFonts w:ascii="新宋体" w:eastAsia="新宋体" w:hAnsi="新宋体"/>
          <w:b/>
          <w:bCs/>
          <w:sz w:val="44"/>
          <w:szCs w:val="44"/>
        </w:rPr>
      </w:pPr>
      <w:r>
        <w:rPr>
          <w:rFonts w:ascii="新宋体" w:eastAsia="新宋体" w:hAnsi="新宋体" w:hint="eastAsia"/>
          <w:b/>
          <w:bCs/>
          <w:sz w:val="44"/>
          <w:szCs w:val="44"/>
        </w:rPr>
        <w:t>2019</w:t>
      </w:r>
      <w:r>
        <w:rPr>
          <w:rFonts w:ascii="新宋体" w:eastAsia="新宋体" w:hAnsi="新宋体" w:hint="eastAsia"/>
          <w:b/>
          <w:bCs/>
          <w:sz w:val="44"/>
          <w:szCs w:val="44"/>
        </w:rPr>
        <w:t>年寒假产学研活动总</w:t>
      </w:r>
      <w:r>
        <w:rPr>
          <w:rFonts w:ascii="新宋体" w:eastAsia="新宋体" w:hAnsi="新宋体"/>
          <w:b/>
          <w:bCs/>
          <w:sz w:val="44"/>
          <w:szCs w:val="44"/>
        </w:rPr>
        <w:t>结</w:t>
      </w:r>
    </w:p>
    <w:p w:rsidR="00A2163F" w:rsidRDefault="00A2163F">
      <w:pPr>
        <w:spacing w:line="360" w:lineRule="auto"/>
        <w:rPr>
          <w:rFonts w:ascii="新宋体" w:eastAsia="新宋体" w:hAnsi="新宋体"/>
          <w:sz w:val="24"/>
          <w:szCs w:val="44"/>
        </w:rPr>
      </w:pPr>
    </w:p>
    <w:p w:rsidR="00A2163F" w:rsidRDefault="001A3BFF">
      <w:pPr>
        <w:spacing w:line="360" w:lineRule="auto"/>
        <w:ind w:firstLineChars="200" w:firstLine="480"/>
        <w:rPr>
          <w:rFonts w:ascii="新宋体" w:eastAsia="新宋体" w:hAnsi="新宋体"/>
          <w:sz w:val="24"/>
          <w:szCs w:val="44"/>
        </w:rPr>
      </w:pPr>
      <w:r>
        <w:rPr>
          <w:rFonts w:ascii="新宋体" w:eastAsia="新宋体" w:hAnsi="新宋体" w:hint="eastAsia"/>
          <w:sz w:val="24"/>
          <w:szCs w:val="44"/>
        </w:rPr>
        <w:t>2019</w:t>
      </w:r>
      <w:r>
        <w:rPr>
          <w:rFonts w:ascii="新宋体" w:eastAsia="新宋体" w:hAnsi="新宋体" w:hint="eastAsia"/>
          <w:sz w:val="24"/>
          <w:szCs w:val="44"/>
        </w:rPr>
        <w:t>年寒假期</w:t>
      </w:r>
      <w:r>
        <w:rPr>
          <w:rFonts w:ascii="新宋体" w:eastAsia="新宋体" w:hAnsi="新宋体"/>
          <w:sz w:val="24"/>
          <w:szCs w:val="44"/>
        </w:rPr>
        <w:t>间，</w:t>
      </w:r>
      <w:proofErr w:type="gramStart"/>
      <w:r>
        <w:rPr>
          <w:rFonts w:ascii="新宋体" w:eastAsia="新宋体" w:hAnsi="新宋体"/>
          <w:sz w:val="24"/>
          <w:szCs w:val="44"/>
        </w:rPr>
        <w:t>物电学院</w:t>
      </w:r>
      <w:proofErr w:type="gramEnd"/>
      <w:r>
        <w:rPr>
          <w:rFonts w:ascii="新宋体" w:eastAsia="新宋体" w:hAnsi="新宋体"/>
          <w:sz w:val="24"/>
          <w:szCs w:val="44"/>
        </w:rPr>
        <w:t>积极推进</w:t>
      </w:r>
      <w:r>
        <w:rPr>
          <w:rFonts w:ascii="新宋体" w:eastAsia="新宋体" w:hAnsi="新宋体" w:hint="eastAsia"/>
          <w:sz w:val="24"/>
          <w:szCs w:val="44"/>
        </w:rPr>
        <w:t>产学研工作，</w:t>
      </w:r>
      <w:r>
        <w:rPr>
          <w:rFonts w:ascii="新宋体" w:eastAsia="新宋体" w:hAnsi="新宋体"/>
          <w:sz w:val="24"/>
          <w:szCs w:val="44"/>
        </w:rPr>
        <w:t>主要聚焦已</w:t>
      </w:r>
      <w:r>
        <w:rPr>
          <w:rFonts w:ascii="新宋体" w:eastAsia="新宋体" w:hAnsi="新宋体" w:hint="eastAsia"/>
          <w:sz w:val="24"/>
          <w:szCs w:val="44"/>
        </w:rPr>
        <w:t>签</w:t>
      </w:r>
      <w:r>
        <w:rPr>
          <w:rFonts w:ascii="新宋体" w:eastAsia="新宋体" w:hAnsi="新宋体"/>
          <w:sz w:val="24"/>
          <w:szCs w:val="44"/>
        </w:rPr>
        <w:t>约</w:t>
      </w:r>
      <w:r>
        <w:rPr>
          <w:rFonts w:ascii="新宋体" w:eastAsia="新宋体" w:hAnsi="新宋体" w:hint="eastAsia"/>
          <w:sz w:val="24"/>
          <w:szCs w:val="44"/>
        </w:rPr>
        <w:t>项目</w:t>
      </w:r>
      <w:r>
        <w:rPr>
          <w:rFonts w:ascii="新宋体" w:eastAsia="新宋体" w:hAnsi="新宋体"/>
          <w:sz w:val="24"/>
          <w:szCs w:val="44"/>
        </w:rPr>
        <w:t>的执行</w:t>
      </w:r>
      <w:r>
        <w:rPr>
          <w:rFonts w:ascii="新宋体" w:eastAsia="新宋体" w:hAnsi="新宋体" w:hint="eastAsia"/>
          <w:sz w:val="24"/>
          <w:szCs w:val="44"/>
        </w:rPr>
        <w:t>和</w:t>
      </w:r>
      <w:r>
        <w:rPr>
          <w:rFonts w:ascii="新宋体" w:eastAsia="新宋体" w:hAnsi="新宋体"/>
          <w:sz w:val="24"/>
          <w:szCs w:val="44"/>
        </w:rPr>
        <w:t>新合作项目的</w:t>
      </w:r>
      <w:r>
        <w:rPr>
          <w:rFonts w:ascii="新宋体" w:eastAsia="新宋体" w:hAnsi="新宋体" w:hint="eastAsia"/>
          <w:sz w:val="24"/>
          <w:szCs w:val="44"/>
        </w:rPr>
        <w:t>发</w:t>
      </w:r>
      <w:r>
        <w:rPr>
          <w:rFonts w:ascii="新宋体" w:eastAsia="新宋体" w:hAnsi="新宋体"/>
          <w:sz w:val="24"/>
          <w:szCs w:val="44"/>
        </w:rPr>
        <w:t>掘。</w:t>
      </w:r>
      <w:r>
        <w:rPr>
          <w:rFonts w:ascii="新宋体" w:eastAsia="新宋体" w:hAnsi="新宋体" w:hint="eastAsia"/>
          <w:sz w:val="24"/>
          <w:szCs w:val="44"/>
        </w:rPr>
        <w:t>具体活动内容如下：</w:t>
      </w:r>
    </w:p>
    <w:p w:rsidR="00A2163F" w:rsidRDefault="00A2163F">
      <w:pPr>
        <w:spacing w:line="360" w:lineRule="auto"/>
        <w:ind w:firstLineChars="200" w:firstLine="480"/>
        <w:rPr>
          <w:rFonts w:ascii="新宋体" w:eastAsia="新宋体" w:hAnsi="新宋体"/>
          <w:sz w:val="24"/>
          <w:szCs w:val="44"/>
        </w:rPr>
      </w:pPr>
    </w:p>
    <w:p w:rsidR="00A2163F" w:rsidRDefault="001A3BFF">
      <w:pPr>
        <w:spacing w:line="360" w:lineRule="auto"/>
        <w:rPr>
          <w:rFonts w:ascii="新宋体" w:eastAsia="新宋体" w:hAnsi="新宋体"/>
          <w:sz w:val="24"/>
          <w:szCs w:val="44"/>
        </w:rPr>
      </w:pPr>
      <w:r>
        <w:rPr>
          <w:rFonts w:ascii="新宋体" w:eastAsia="新宋体" w:hAnsi="新宋体" w:hint="eastAsia"/>
          <w:sz w:val="24"/>
          <w:szCs w:val="44"/>
        </w:rPr>
        <w:t>一、</w:t>
      </w:r>
      <w:proofErr w:type="gramStart"/>
      <w:r>
        <w:rPr>
          <w:rFonts w:ascii="新宋体" w:eastAsia="新宋体" w:hAnsi="新宋体" w:hint="eastAsia"/>
          <w:sz w:val="24"/>
          <w:szCs w:val="44"/>
        </w:rPr>
        <w:t>重卡监测</w:t>
      </w:r>
      <w:proofErr w:type="gramEnd"/>
      <w:r>
        <w:rPr>
          <w:rFonts w:ascii="新宋体" w:eastAsia="新宋体" w:hAnsi="新宋体" w:hint="eastAsia"/>
          <w:sz w:val="24"/>
          <w:szCs w:val="44"/>
        </w:rPr>
        <w:t>系统产学研活动记录</w:t>
      </w:r>
    </w:p>
    <w:p w:rsidR="00A2163F" w:rsidRDefault="001A3BFF">
      <w:pPr>
        <w:spacing w:line="360" w:lineRule="auto"/>
        <w:ind w:firstLineChars="200" w:firstLine="480"/>
        <w:rPr>
          <w:rFonts w:ascii="新宋体" w:eastAsia="新宋体" w:hAnsi="新宋体"/>
          <w:sz w:val="24"/>
          <w:szCs w:val="44"/>
        </w:rPr>
      </w:pPr>
      <w:r>
        <w:rPr>
          <w:rFonts w:ascii="新宋体" w:eastAsia="新宋体" w:hAnsi="新宋体" w:hint="eastAsia"/>
          <w:sz w:val="24"/>
          <w:szCs w:val="44"/>
        </w:rPr>
        <w:t>寒假期间，项目负责人李珊珊组织项目成员到</w:t>
      </w:r>
      <w:proofErr w:type="gramStart"/>
      <w:r>
        <w:rPr>
          <w:rFonts w:ascii="新宋体" w:eastAsia="新宋体" w:hAnsi="新宋体" w:hint="eastAsia"/>
          <w:sz w:val="24"/>
          <w:szCs w:val="44"/>
        </w:rPr>
        <w:t>天驰重卡</w:t>
      </w:r>
      <w:proofErr w:type="gramEnd"/>
      <w:r>
        <w:rPr>
          <w:rFonts w:ascii="新宋体" w:eastAsia="新宋体" w:hAnsi="新宋体" w:hint="eastAsia"/>
          <w:sz w:val="24"/>
          <w:szCs w:val="44"/>
        </w:rPr>
        <w:t>公司，实地调研，了解卡车油箱、胎温、胎压等实际运输中存在的问题与安全隐患，并对</w:t>
      </w:r>
      <w:r>
        <w:rPr>
          <w:rFonts w:ascii="新宋体" w:eastAsia="新宋体" w:hAnsi="新宋体" w:hint="eastAsia"/>
          <w:sz w:val="24"/>
          <w:szCs w:val="44"/>
        </w:rPr>
        <w:t>项目研发</w:t>
      </w:r>
      <w:r>
        <w:rPr>
          <w:rFonts w:ascii="新宋体" w:eastAsia="新宋体" w:hAnsi="新宋体" w:hint="eastAsia"/>
          <w:sz w:val="24"/>
          <w:szCs w:val="44"/>
        </w:rPr>
        <w:t>产品的布线位置等进行讨论，在不破坏货车本身结构情况下，研究合理的方案</w:t>
      </w:r>
      <w:r>
        <w:rPr>
          <w:rFonts w:ascii="新宋体" w:eastAsia="新宋体" w:hAnsi="新宋体" w:hint="eastAsia"/>
          <w:sz w:val="24"/>
          <w:szCs w:val="44"/>
        </w:rPr>
        <w:t>、</w:t>
      </w:r>
      <w:r>
        <w:rPr>
          <w:rFonts w:ascii="新宋体" w:eastAsia="新宋体" w:hAnsi="新宋体" w:hint="eastAsia"/>
          <w:sz w:val="24"/>
          <w:szCs w:val="44"/>
        </w:rPr>
        <w:t>研发相关产品。</w:t>
      </w:r>
    </w:p>
    <w:p w:rsidR="00A2163F" w:rsidRDefault="001A3BFF">
      <w:pPr>
        <w:spacing w:line="360" w:lineRule="auto"/>
        <w:rPr>
          <w:rFonts w:ascii="新宋体" w:eastAsia="新宋体" w:hAnsi="新宋体"/>
          <w:sz w:val="24"/>
          <w:szCs w:val="44"/>
        </w:rPr>
      </w:pPr>
      <w:r>
        <w:rPr>
          <w:rFonts w:ascii="新宋体" w:eastAsia="新宋体" w:hAnsi="新宋体"/>
          <w:noProof/>
          <w:sz w:val="24"/>
          <w:szCs w:val="44"/>
        </w:rPr>
        <w:drawing>
          <wp:inline distT="0" distB="0" distL="0" distR="0">
            <wp:extent cx="2013585" cy="1132840"/>
            <wp:effectExtent l="0" t="0" r="5715" b="0"/>
            <wp:docPr id="8" name="图片 8" descr="C:\Users\admin\AppData\Local\Temp\WeChat Files\eaeb5e7ac43b438195adc170439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AppData\Local\Temp\WeChat Files\eaeb5e7ac43b438195adc17043902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90704" cy="1176240"/>
                    </a:xfrm>
                    <a:prstGeom prst="rect">
                      <a:avLst/>
                    </a:prstGeom>
                    <a:noFill/>
                    <a:ln>
                      <a:noFill/>
                    </a:ln>
                  </pic:spPr>
                </pic:pic>
              </a:graphicData>
            </a:graphic>
          </wp:inline>
        </w:drawing>
      </w:r>
      <w:r>
        <w:rPr>
          <w:rFonts w:ascii="新宋体" w:eastAsia="新宋体" w:hAnsi="新宋体"/>
          <w:noProof/>
          <w:sz w:val="24"/>
          <w:szCs w:val="44"/>
        </w:rPr>
        <w:drawing>
          <wp:inline distT="0" distB="0" distL="0" distR="0">
            <wp:extent cx="1743075" cy="1155065"/>
            <wp:effectExtent l="0" t="0" r="0" b="6985"/>
            <wp:docPr id="2" name="图片 2" descr="C:\Users\admin\AppData\Local\Temp\WeChat Files\a69870d1bd083c328ac5085ec016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AppData\Local\Temp\WeChat Files\a69870d1bd083c328ac5085ec016f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04499" cy="1196193"/>
                    </a:xfrm>
                    <a:prstGeom prst="rect">
                      <a:avLst/>
                    </a:prstGeom>
                    <a:noFill/>
                    <a:ln>
                      <a:noFill/>
                    </a:ln>
                  </pic:spPr>
                </pic:pic>
              </a:graphicData>
            </a:graphic>
          </wp:inline>
        </w:drawing>
      </w:r>
      <w:r>
        <w:rPr>
          <w:rFonts w:ascii="新宋体" w:eastAsia="新宋体" w:hAnsi="新宋体"/>
          <w:noProof/>
          <w:sz w:val="24"/>
          <w:szCs w:val="44"/>
        </w:rPr>
        <w:drawing>
          <wp:inline distT="0" distB="0" distL="0" distR="0">
            <wp:extent cx="1435100" cy="1076960"/>
            <wp:effectExtent l="0" t="0" r="0" b="8890"/>
            <wp:docPr id="3" name="图片 3" descr="C:\Users\admin\AppData\Local\Temp\WeChat Files\5624cb970864769ad6d963c9aa88a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AppData\Local\Temp\WeChat Files\5624cb970864769ad6d963c9aa88ae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04378" cy="1128737"/>
                    </a:xfrm>
                    <a:prstGeom prst="rect">
                      <a:avLst/>
                    </a:prstGeom>
                    <a:noFill/>
                    <a:ln>
                      <a:noFill/>
                    </a:ln>
                  </pic:spPr>
                </pic:pic>
              </a:graphicData>
            </a:graphic>
          </wp:inline>
        </w:drawing>
      </w:r>
    </w:p>
    <w:p w:rsidR="00A2163F" w:rsidRDefault="00A2163F">
      <w:pPr>
        <w:spacing w:line="360" w:lineRule="auto"/>
        <w:rPr>
          <w:rFonts w:ascii="新宋体" w:eastAsia="新宋体" w:hAnsi="新宋体"/>
          <w:sz w:val="24"/>
          <w:szCs w:val="44"/>
        </w:rPr>
      </w:pPr>
    </w:p>
    <w:p w:rsidR="00A2163F" w:rsidRDefault="001A3BFF">
      <w:pPr>
        <w:spacing w:line="360" w:lineRule="auto"/>
        <w:rPr>
          <w:rFonts w:ascii="新宋体" w:eastAsia="新宋体" w:hAnsi="新宋体"/>
          <w:sz w:val="24"/>
          <w:szCs w:val="44"/>
        </w:rPr>
      </w:pPr>
      <w:r>
        <w:rPr>
          <w:rFonts w:ascii="新宋体" w:eastAsia="新宋体" w:hAnsi="新宋体" w:hint="eastAsia"/>
          <w:sz w:val="24"/>
          <w:szCs w:val="44"/>
        </w:rPr>
        <w:t xml:space="preserve"> </w:t>
      </w:r>
      <w:r>
        <w:rPr>
          <w:rFonts w:ascii="新宋体" w:eastAsia="新宋体" w:hAnsi="新宋体"/>
          <w:sz w:val="24"/>
          <w:szCs w:val="44"/>
        </w:rPr>
        <w:t xml:space="preserve">   </w:t>
      </w:r>
      <w:r>
        <w:rPr>
          <w:rFonts w:ascii="新宋体" w:eastAsia="新宋体" w:hAnsi="新宋体" w:hint="eastAsia"/>
          <w:sz w:val="24"/>
          <w:szCs w:val="44"/>
        </w:rPr>
        <w:t>在实验室进行静态测试。主要测试初期研发的产品的功能是否满足要求，分别测试了初期产品的预防邮箱防盗的报警系统，</w:t>
      </w:r>
      <w:proofErr w:type="gramStart"/>
      <w:r>
        <w:rPr>
          <w:rFonts w:ascii="新宋体" w:eastAsia="新宋体" w:hAnsi="新宋体" w:hint="eastAsia"/>
          <w:sz w:val="24"/>
          <w:szCs w:val="44"/>
        </w:rPr>
        <w:t>重卡汽车</w:t>
      </w:r>
      <w:proofErr w:type="gramEnd"/>
      <w:r>
        <w:rPr>
          <w:rFonts w:ascii="新宋体" w:eastAsia="新宋体" w:hAnsi="新宋体" w:hint="eastAsia"/>
          <w:sz w:val="24"/>
          <w:szCs w:val="44"/>
        </w:rPr>
        <w:t>的胎温、胎压数据的采集和安全提示等功能</w:t>
      </w:r>
      <w:r>
        <w:rPr>
          <w:rFonts w:ascii="新宋体" w:eastAsia="新宋体" w:hAnsi="新宋体" w:hint="eastAsia"/>
          <w:sz w:val="24"/>
          <w:szCs w:val="44"/>
        </w:rPr>
        <w:t>。在</w:t>
      </w:r>
      <w:r>
        <w:rPr>
          <w:rFonts w:ascii="新宋体" w:eastAsia="新宋体" w:hAnsi="新宋体" w:hint="eastAsia"/>
          <w:sz w:val="24"/>
          <w:szCs w:val="44"/>
        </w:rPr>
        <w:t>逐步完善产品功能后，</w:t>
      </w:r>
      <w:r>
        <w:rPr>
          <w:rFonts w:ascii="新宋体" w:eastAsia="新宋体" w:hAnsi="新宋体" w:hint="eastAsia"/>
          <w:sz w:val="24"/>
          <w:szCs w:val="44"/>
        </w:rPr>
        <w:t>会议</w:t>
      </w:r>
      <w:r>
        <w:rPr>
          <w:rFonts w:ascii="新宋体" w:eastAsia="新宋体" w:hAnsi="新宋体" w:hint="eastAsia"/>
          <w:sz w:val="24"/>
          <w:szCs w:val="44"/>
        </w:rPr>
        <w:t>讨论了产品在卡车上布局以及卡车运行中对产品性能的影响等问题</w:t>
      </w:r>
      <w:r>
        <w:rPr>
          <w:rFonts w:ascii="新宋体" w:eastAsia="新宋体" w:hAnsi="新宋体" w:hint="eastAsia"/>
          <w:sz w:val="24"/>
          <w:szCs w:val="44"/>
        </w:rPr>
        <w:t>。</w:t>
      </w:r>
    </w:p>
    <w:p w:rsidR="00A2163F" w:rsidRDefault="001A3BFF">
      <w:pPr>
        <w:spacing w:line="360" w:lineRule="auto"/>
      </w:pPr>
      <w:r>
        <w:rPr>
          <w:noProof/>
        </w:rPr>
        <w:drawing>
          <wp:inline distT="0" distB="0" distL="0" distR="0">
            <wp:extent cx="2162810" cy="1622425"/>
            <wp:effectExtent l="0" t="0" r="8890" b="0"/>
            <wp:docPr id="4" name="图片 4" descr="C:\Users\admin\AppData\Local\Temp\WeChat Files\3b75d6eb1c25f7d2bdc503b45b99e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AppData\Local\Temp\WeChat Files\3b75d6eb1c25f7d2bdc503b45b99e8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11365" cy="1658657"/>
                    </a:xfrm>
                    <a:prstGeom prst="rect">
                      <a:avLst/>
                    </a:prstGeom>
                    <a:noFill/>
                    <a:ln>
                      <a:noFill/>
                    </a:ln>
                  </pic:spPr>
                </pic:pic>
              </a:graphicData>
            </a:graphic>
          </wp:inline>
        </w:drawing>
      </w:r>
      <w:r>
        <w:rPr>
          <w:noProof/>
        </w:rPr>
        <w:drawing>
          <wp:inline distT="0" distB="0" distL="0" distR="0">
            <wp:extent cx="2820035" cy="1587500"/>
            <wp:effectExtent l="0" t="0" r="0" b="0"/>
            <wp:docPr id="5" name="图片 5" descr="C:\Users\admin\AppData\Local\Temp\WeChat Files\0073280f5c98e19c8ca42d89f88b2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AppData\Local\Temp\WeChat Files\0073280f5c98e19c8ca42d89f88b2d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35387" cy="1652172"/>
                    </a:xfrm>
                    <a:prstGeom prst="rect">
                      <a:avLst/>
                    </a:prstGeom>
                    <a:noFill/>
                    <a:ln>
                      <a:noFill/>
                    </a:ln>
                  </pic:spPr>
                </pic:pic>
              </a:graphicData>
            </a:graphic>
          </wp:inline>
        </w:drawing>
      </w:r>
    </w:p>
    <w:p w:rsidR="00A2163F" w:rsidRDefault="00A2163F">
      <w:pPr>
        <w:spacing w:line="360" w:lineRule="auto"/>
      </w:pPr>
    </w:p>
    <w:p w:rsidR="00A2163F" w:rsidRDefault="001A3BFF">
      <w:pPr>
        <w:widowControl/>
        <w:spacing w:line="360" w:lineRule="auto"/>
        <w:jc w:val="left"/>
        <w:rPr>
          <w:rFonts w:ascii="宋体" w:eastAsia="宋体" w:hAnsi="宋体" w:cs="宋体"/>
          <w:kern w:val="0"/>
          <w:sz w:val="24"/>
        </w:rPr>
      </w:pPr>
      <w:r>
        <w:rPr>
          <w:rFonts w:ascii="新宋体" w:eastAsia="新宋体" w:hAnsi="新宋体" w:hint="eastAsia"/>
          <w:sz w:val="24"/>
          <w:szCs w:val="44"/>
        </w:rPr>
        <w:t>二、张开</w:t>
      </w:r>
      <w:proofErr w:type="gramStart"/>
      <w:r>
        <w:rPr>
          <w:rFonts w:ascii="新宋体" w:eastAsia="新宋体" w:hAnsi="新宋体" w:hint="eastAsia"/>
          <w:sz w:val="24"/>
          <w:szCs w:val="44"/>
        </w:rPr>
        <w:t>银教授</w:t>
      </w:r>
      <w:proofErr w:type="gramEnd"/>
      <w:r>
        <w:rPr>
          <w:rFonts w:ascii="新宋体" w:eastAsia="新宋体" w:hAnsi="新宋体" w:hint="eastAsia"/>
          <w:sz w:val="24"/>
          <w:szCs w:val="44"/>
        </w:rPr>
        <w:t>于</w:t>
      </w:r>
      <w:r>
        <w:rPr>
          <w:rFonts w:ascii="宋体" w:eastAsia="宋体" w:hAnsi="宋体" w:cs="宋体"/>
          <w:kern w:val="0"/>
          <w:sz w:val="24"/>
        </w:rPr>
        <w:t>2019</w:t>
      </w:r>
      <w:r>
        <w:rPr>
          <w:rFonts w:ascii="宋体" w:eastAsia="宋体" w:hAnsi="宋体" w:cs="宋体"/>
          <w:kern w:val="0"/>
          <w:sz w:val="24"/>
        </w:rPr>
        <w:t>年</w:t>
      </w:r>
      <w:r>
        <w:rPr>
          <w:rFonts w:ascii="宋体" w:eastAsia="宋体" w:hAnsi="宋体" w:cs="宋体"/>
          <w:kern w:val="0"/>
          <w:sz w:val="24"/>
        </w:rPr>
        <w:t>1</w:t>
      </w:r>
      <w:r>
        <w:rPr>
          <w:rFonts w:ascii="宋体" w:eastAsia="宋体" w:hAnsi="宋体" w:cs="宋体"/>
          <w:kern w:val="0"/>
          <w:sz w:val="24"/>
        </w:rPr>
        <w:t>月</w:t>
      </w:r>
      <w:r>
        <w:rPr>
          <w:rFonts w:ascii="宋体" w:eastAsia="宋体" w:hAnsi="宋体" w:cs="宋体"/>
          <w:kern w:val="0"/>
          <w:sz w:val="24"/>
        </w:rPr>
        <w:t>25</w:t>
      </w:r>
      <w:r>
        <w:rPr>
          <w:rFonts w:ascii="宋体" w:eastAsia="宋体" w:hAnsi="宋体" w:cs="宋体"/>
          <w:kern w:val="0"/>
          <w:sz w:val="24"/>
        </w:rPr>
        <w:t>号，到太和</w:t>
      </w:r>
      <w:proofErr w:type="gramStart"/>
      <w:r>
        <w:rPr>
          <w:rFonts w:ascii="宋体" w:eastAsia="宋体" w:hAnsi="宋体" w:cs="宋体"/>
          <w:kern w:val="0"/>
          <w:sz w:val="24"/>
        </w:rPr>
        <w:t>有机良庄推进</w:t>
      </w:r>
      <w:proofErr w:type="gramEnd"/>
      <w:r>
        <w:rPr>
          <w:rFonts w:ascii="宋体" w:eastAsia="宋体" w:hAnsi="宋体" w:cs="宋体"/>
          <w:kern w:val="0"/>
          <w:sz w:val="24"/>
        </w:rPr>
        <w:t>产学研横向合作项目。</w:t>
      </w:r>
      <w:r>
        <w:rPr>
          <w:rFonts w:ascii="宋体" w:eastAsia="宋体" w:hAnsi="宋体" w:cs="宋体"/>
          <w:kern w:val="0"/>
          <w:sz w:val="24"/>
        </w:rPr>
        <w:t>2019</w:t>
      </w:r>
      <w:r>
        <w:rPr>
          <w:rFonts w:ascii="宋体" w:eastAsia="宋体" w:hAnsi="宋体" w:cs="宋体"/>
          <w:kern w:val="0"/>
          <w:sz w:val="24"/>
        </w:rPr>
        <w:t>年</w:t>
      </w:r>
      <w:r>
        <w:rPr>
          <w:rFonts w:ascii="宋体" w:eastAsia="宋体" w:hAnsi="宋体" w:cs="宋体"/>
          <w:kern w:val="0"/>
          <w:sz w:val="24"/>
        </w:rPr>
        <w:t>3</w:t>
      </w:r>
      <w:r>
        <w:rPr>
          <w:rFonts w:ascii="宋体" w:eastAsia="宋体" w:hAnsi="宋体" w:cs="宋体"/>
          <w:kern w:val="0"/>
          <w:sz w:val="24"/>
        </w:rPr>
        <w:t>月</w:t>
      </w:r>
      <w:r>
        <w:rPr>
          <w:rFonts w:ascii="宋体" w:eastAsia="宋体" w:hAnsi="宋体" w:cs="宋体"/>
          <w:kern w:val="0"/>
          <w:sz w:val="24"/>
        </w:rPr>
        <w:t>6</w:t>
      </w:r>
      <w:r>
        <w:rPr>
          <w:rFonts w:ascii="宋体" w:eastAsia="宋体" w:hAnsi="宋体" w:cs="宋体"/>
          <w:kern w:val="0"/>
          <w:sz w:val="24"/>
        </w:rPr>
        <w:t>日，与该公司签订新的合作意向协议。</w:t>
      </w:r>
      <w:r>
        <w:rPr>
          <w:rFonts w:ascii="宋体" w:eastAsia="宋体" w:hAnsi="宋体" w:cs="宋体"/>
          <w:kern w:val="0"/>
          <w:sz w:val="24"/>
        </w:rPr>
        <w:t xml:space="preserve"> </w:t>
      </w:r>
    </w:p>
    <w:p w:rsidR="00A2163F" w:rsidRDefault="00A2163F">
      <w:pPr>
        <w:spacing w:line="360" w:lineRule="auto"/>
        <w:rPr>
          <w:rFonts w:ascii="新宋体" w:eastAsia="新宋体" w:hAnsi="新宋体"/>
          <w:sz w:val="24"/>
          <w:szCs w:val="44"/>
        </w:rPr>
      </w:pPr>
    </w:p>
    <w:p w:rsidR="00A2163F" w:rsidRDefault="001A3BFF">
      <w:pPr>
        <w:spacing w:line="360" w:lineRule="auto"/>
        <w:rPr>
          <w:rFonts w:ascii="新宋体" w:eastAsia="新宋体" w:hAnsi="新宋体"/>
          <w:sz w:val="24"/>
          <w:szCs w:val="44"/>
        </w:rPr>
      </w:pPr>
      <w:r>
        <w:rPr>
          <w:rFonts w:ascii="新宋体" w:eastAsia="新宋体" w:hAnsi="新宋体" w:hint="eastAsia"/>
          <w:sz w:val="24"/>
          <w:szCs w:val="44"/>
        </w:rPr>
        <w:t>三、“基于新型防伪技术的农产品溯源及消费信息大数据系统开发与应用”项目是阜阳师范学院与安徽庆丰余防伪科技有限公司联合申报的产学研合作项目。该项目进展活动如下：</w:t>
      </w:r>
    </w:p>
    <w:p w:rsidR="00A2163F" w:rsidRDefault="001A3BFF">
      <w:pPr>
        <w:spacing w:line="360" w:lineRule="auto"/>
        <w:rPr>
          <w:rFonts w:ascii="新宋体" w:eastAsia="新宋体" w:hAnsi="新宋体"/>
          <w:sz w:val="24"/>
          <w:szCs w:val="44"/>
        </w:rPr>
      </w:pPr>
      <w:r>
        <w:rPr>
          <w:rFonts w:ascii="新宋体" w:eastAsia="新宋体" w:hAnsi="新宋体" w:hint="eastAsia"/>
          <w:sz w:val="24"/>
          <w:szCs w:val="44"/>
        </w:rPr>
        <w:t>1</w:t>
      </w:r>
      <w:r>
        <w:rPr>
          <w:rFonts w:ascii="新宋体" w:eastAsia="新宋体" w:hAnsi="新宋体" w:hint="eastAsia"/>
          <w:sz w:val="24"/>
          <w:szCs w:val="44"/>
        </w:rPr>
        <w:t>、经过寒假期间陈曙光教授组织项目组成员与合作公司反复沟通、多次会议讨论，编制了初步的项目开发方案；</w:t>
      </w:r>
    </w:p>
    <w:p w:rsidR="00A2163F" w:rsidRDefault="001A3BFF">
      <w:pPr>
        <w:spacing w:line="360" w:lineRule="auto"/>
        <w:rPr>
          <w:rFonts w:ascii="新宋体" w:eastAsia="新宋体" w:hAnsi="新宋体"/>
          <w:sz w:val="24"/>
          <w:szCs w:val="44"/>
        </w:rPr>
      </w:pPr>
      <w:r>
        <w:rPr>
          <w:rFonts w:ascii="新宋体" w:eastAsia="新宋体" w:hAnsi="新宋体" w:hint="eastAsia"/>
          <w:sz w:val="24"/>
          <w:szCs w:val="44"/>
        </w:rPr>
        <w:t>2</w:t>
      </w:r>
      <w:r>
        <w:rPr>
          <w:rFonts w:ascii="新宋体" w:eastAsia="新宋体" w:hAnsi="新宋体" w:hint="eastAsia"/>
          <w:sz w:val="24"/>
          <w:szCs w:val="44"/>
        </w:rPr>
        <w:t>、近期</w:t>
      </w:r>
      <w:r>
        <w:rPr>
          <w:rFonts w:ascii="新宋体" w:eastAsia="新宋体" w:hAnsi="新宋体" w:hint="eastAsia"/>
          <w:sz w:val="24"/>
          <w:szCs w:val="44"/>
        </w:rPr>
        <w:t>项目组邀请了阜阳市信息化咨询委员会部分专家，对开发方案进行了论证，确定了项目所涉及的软硬件方面需重点研究及方案修改内容；</w:t>
      </w:r>
    </w:p>
    <w:p w:rsidR="00A2163F" w:rsidRDefault="001A3BFF">
      <w:pPr>
        <w:spacing w:line="360" w:lineRule="auto"/>
        <w:rPr>
          <w:rFonts w:ascii="新宋体" w:eastAsia="新宋体" w:hAnsi="新宋体"/>
          <w:sz w:val="24"/>
          <w:szCs w:val="44"/>
        </w:rPr>
      </w:pPr>
      <w:r>
        <w:rPr>
          <w:rFonts w:ascii="新宋体" w:eastAsia="新宋体" w:hAnsi="新宋体" w:hint="eastAsia"/>
          <w:sz w:val="24"/>
          <w:szCs w:val="44"/>
        </w:rPr>
        <w:t>3</w:t>
      </w:r>
      <w:r>
        <w:rPr>
          <w:rFonts w:ascii="新宋体" w:eastAsia="新宋体" w:hAnsi="新宋体" w:hint="eastAsia"/>
          <w:sz w:val="24"/>
          <w:szCs w:val="44"/>
        </w:rPr>
        <w:t>、目前</w:t>
      </w:r>
      <w:r>
        <w:rPr>
          <w:rFonts w:ascii="新宋体" w:eastAsia="新宋体" w:hAnsi="新宋体" w:hint="eastAsia"/>
          <w:sz w:val="24"/>
          <w:szCs w:val="44"/>
        </w:rPr>
        <w:t>项目组成员正在对项目重点技术进行攻关，实验所需的部分设备材料已经采购，进入了所涉及的软硬件的研发阶段。</w:t>
      </w:r>
    </w:p>
    <w:p w:rsidR="00A2163F" w:rsidRDefault="00A2163F">
      <w:pPr>
        <w:spacing w:line="360" w:lineRule="auto"/>
        <w:rPr>
          <w:rFonts w:ascii="新宋体" w:eastAsia="新宋体" w:hAnsi="新宋体"/>
          <w:sz w:val="24"/>
          <w:szCs w:val="44"/>
        </w:rPr>
      </w:pPr>
    </w:p>
    <w:p w:rsidR="00A2163F" w:rsidRDefault="001A3BFF">
      <w:pPr>
        <w:spacing w:line="360" w:lineRule="auto"/>
        <w:rPr>
          <w:rFonts w:ascii="新宋体" w:eastAsia="新宋体" w:hAnsi="新宋体"/>
          <w:sz w:val="24"/>
          <w:szCs w:val="44"/>
        </w:rPr>
      </w:pPr>
      <w:r>
        <w:rPr>
          <w:rFonts w:ascii="新宋体" w:eastAsia="新宋体" w:hAnsi="新宋体" w:hint="eastAsia"/>
          <w:sz w:val="24"/>
          <w:szCs w:val="44"/>
        </w:rPr>
        <w:t>四</w:t>
      </w:r>
      <w:r>
        <w:rPr>
          <w:rFonts w:ascii="新宋体" w:eastAsia="新宋体" w:hAnsi="新宋体" w:hint="eastAsia"/>
          <w:sz w:val="24"/>
          <w:szCs w:val="44"/>
        </w:rPr>
        <w:t>、王宪菊、陈韬老师参加与阜阳供电公司合作的“基于新能源的电缆井智能排水装置研制”项目验收工作，验收顺利通过</w:t>
      </w:r>
      <w:r>
        <w:rPr>
          <w:rFonts w:ascii="新宋体" w:eastAsia="新宋体" w:hAnsi="新宋体" w:hint="eastAsia"/>
          <w:sz w:val="24"/>
          <w:szCs w:val="44"/>
        </w:rPr>
        <w:t>。</w:t>
      </w:r>
      <w:r>
        <w:rPr>
          <w:rFonts w:ascii="新宋体" w:eastAsia="新宋体" w:hAnsi="新宋体" w:hint="eastAsia"/>
          <w:sz w:val="24"/>
          <w:szCs w:val="44"/>
        </w:rPr>
        <w:t>2019</w:t>
      </w:r>
      <w:r>
        <w:rPr>
          <w:rFonts w:ascii="新宋体" w:eastAsia="新宋体" w:hAnsi="新宋体" w:hint="eastAsia"/>
          <w:sz w:val="24"/>
          <w:szCs w:val="44"/>
        </w:rPr>
        <w:t>年</w:t>
      </w:r>
      <w:r>
        <w:rPr>
          <w:rFonts w:ascii="新宋体" w:eastAsia="新宋体" w:hAnsi="新宋体" w:hint="eastAsia"/>
          <w:sz w:val="24"/>
          <w:szCs w:val="44"/>
        </w:rPr>
        <w:t>2</w:t>
      </w:r>
      <w:r>
        <w:rPr>
          <w:rFonts w:ascii="新宋体" w:eastAsia="新宋体" w:hAnsi="新宋体" w:hint="eastAsia"/>
          <w:sz w:val="24"/>
          <w:szCs w:val="44"/>
        </w:rPr>
        <w:t>月收到供电公司汇入的项目经费</w:t>
      </w:r>
      <w:r>
        <w:rPr>
          <w:rFonts w:ascii="新宋体" w:eastAsia="新宋体" w:hAnsi="新宋体" w:hint="eastAsia"/>
          <w:sz w:val="24"/>
          <w:szCs w:val="44"/>
        </w:rPr>
        <w:t>7.5</w:t>
      </w:r>
      <w:r>
        <w:rPr>
          <w:rFonts w:ascii="新宋体" w:eastAsia="新宋体" w:hAnsi="新宋体" w:hint="eastAsia"/>
          <w:sz w:val="24"/>
          <w:szCs w:val="44"/>
        </w:rPr>
        <w:t>万元；</w:t>
      </w:r>
      <w:r>
        <w:rPr>
          <w:rFonts w:ascii="新宋体" w:eastAsia="新宋体" w:hAnsi="新宋体" w:hint="eastAsia"/>
          <w:sz w:val="24"/>
          <w:szCs w:val="44"/>
        </w:rPr>
        <w:t>2019</w:t>
      </w:r>
      <w:r>
        <w:rPr>
          <w:rFonts w:ascii="新宋体" w:eastAsia="新宋体" w:hAnsi="新宋体" w:hint="eastAsia"/>
          <w:sz w:val="24"/>
          <w:szCs w:val="44"/>
        </w:rPr>
        <w:t>年</w:t>
      </w:r>
      <w:r>
        <w:rPr>
          <w:rFonts w:ascii="新宋体" w:eastAsia="新宋体" w:hAnsi="新宋体" w:hint="eastAsia"/>
          <w:sz w:val="24"/>
          <w:szCs w:val="44"/>
        </w:rPr>
        <w:t>2</w:t>
      </w:r>
      <w:r>
        <w:rPr>
          <w:rFonts w:ascii="新宋体" w:eastAsia="新宋体" w:hAnsi="新宋体" w:hint="eastAsia"/>
          <w:sz w:val="24"/>
          <w:szCs w:val="44"/>
        </w:rPr>
        <w:t>月与阜阳供电公司合作，完成“电表换相装置”项目的升级和改进。</w:t>
      </w:r>
    </w:p>
    <w:p w:rsidR="00A2163F" w:rsidRDefault="00A2163F">
      <w:pPr>
        <w:spacing w:line="360" w:lineRule="auto"/>
        <w:rPr>
          <w:rFonts w:ascii="新宋体" w:eastAsia="新宋体" w:hAnsi="新宋体"/>
          <w:sz w:val="24"/>
          <w:szCs w:val="44"/>
        </w:rPr>
      </w:pPr>
    </w:p>
    <w:p w:rsidR="00A2163F" w:rsidRDefault="001A3BFF">
      <w:pPr>
        <w:spacing w:line="360" w:lineRule="auto"/>
        <w:rPr>
          <w:rFonts w:ascii="新宋体" w:eastAsia="新宋体" w:hAnsi="新宋体"/>
          <w:sz w:val="24"/>
          <w:szCs w:val="44"/>
        </w:rPr>
      </w:pPr>
      <w:r>
        <w:rPr>
          <w:rFonts w:ascii="新宋体" w:eastAsia="新宋体" w:hAnsi="新宋体" w:hint="eastAsia"/>
          <w:sz w:val="24"/>
          <w:szCs w:val="44"/>
        </w:rPr>
        <w:t>五、寒假期间张毛毛、陈宇琪、张明华等人</w:t>
      </w:r>
      <w:r>
        <w:rPr>
          <w:rFonts w:ascii="新宋体" w:eastAsia="新宋体" w:hAnsi="新宋体" w:hint="eastAsia"/>
          <w:sz w:val="24"/>
          <w:szCs w:val="44"/>
        </w:rPr>
        <w:t>，</w:t>
      </w:r>
      <w:r>
        <w:rPr>
          <w:rFonts w:ascii="新宋体" w:eastAsia="新宋体" w:hAnsi="新宋体" w:hint="eastAsia"/>
          <w:sz w:val="24"/>
          <w:szCs w:val="44"/>
        </w:rPr>
        <w:t>与安徽</w:t>
      </w:r>
      <w:proofErr w:type="gramStart"/>
      <w:r>
        <w:rPr>
          <w:rFonts w:ascii="新宋体" w:eastAsia="新宋体" w:hAnsi="新宋体" w:hint="eastAsia"/>
          <w:sz w:val="24"/>
          <w:szCs w:val="44"/>
        </w:rPr>
        <w:t>新博普曼</w:t>
      </w:r>
      <w:proofErr w:type="gramEnd"/>
      <w:r>
        <w:rPr>
          <w:rFonts w:ascii="新宋体" w:eastAsia="新宋体" w:hAnsi="新宋体" w:hint="eastAsia"/>
          <w:sz w:val="24"/>
          <w:szCs w:val="44"/>
        </w:rPr>
        <w:t>智能科技股份有限公司负责人黄新</w:t>
      </w:r>
      <w:r>
        <w:rPr>
          <w:rFonts w:ascii="新宋体" w:eastAsia="新宋体" w:hAnsi="新宋体" w:hint="eastAsia"/>
          <w:sz w:val="24"/>
          <w:szCs w:val="44"/>
        </w:rPr>
        <w:t>、</w:t>
      </w:r>
      <w:r>
        <w:rPr>
          <w:rFonts w:ascii="新宋体" w:eastAsia="新宋体" w:hAnsi="新宋体" w:hint="eastAsia"/>
          <w:sz w:val="24"/>
          <w:szCs w:val="44"/>
        </w:rPr>
        <w:t>工程师陈伟等人进行《基于机器视觉的智能无人洗车系统研发及应用》项目进展研讨，与企业工程师交流项目测试方案。实地测量洗车机的改进装置安装位置（包括摄像头的安装位置，和控制系统的改进方式等），为</w:t>
      </w:r>
      <w:r>
        <w:rPr>
          <w:rFonts w:ascii="新宋体" w:eastAsia="新宋体" w:hAnsi="新宋体" w:hint="eastAsia"/>
          <w:sz w:val="24"/>
          <w:szCs w:val="44"/>
        </w:rPr>
        <w:t>下一阶段项目测试做基础。</w:t>
      </w:r>
    </w:p>
    <w:p w:rsidR="00A2163F" w:rsidRDefault="00A2163F">
      <w:pPr>
        <w:spacing w:line="360" w:lineRule="auto"/>
        <w:rPr>
          <w:rFonts w:ascii="新宋体" w:eastAsia="新宋体" w:hAnsi="新宋体"/>
          <w:sz w:val="24"/>
          <w:szCs w:val="44"/>
        </w:rPr>
      </w:pPr>
    </w:p>
    <w:p w:rsidR="00A2163F" w:rsidRDefault="001A3BFF">
      <w:pPr>
        <w:spacing w:line="360" w:lineRule="auto"/>
        <w:rPr>
          <w:rFonts w:ascii="新宋体" w:eastAsia="新宋体" w:hAnsi="新宋体"/>
          <w:sz w:val="24"/>
          <w:szCs w:val="44"/>
        </w:rPr>
      </w:pPr>
      <w:r>
        <w:rPr>
          <w:rFonts w:ascii="新宋体" w:eastAsia="新宋体" w:hAnsi="新宋体" w:hint="eastAsia"/>
          <w:sz w:val="24"/>
          <w:szCs w:val="44"/>
        </w:rPr>
        <w:t>六、</w:t>
      </w:r>
      <w:r>
        <w:rPr>
          <w:rFonts w:ascii="新宋体" w:eastAsia="新宋体" w:hAnsi="新宋体" w:hint="eastAsia"/>
          <w:sz w:val="24"/>
          <w:szCs w:val="44"/>
        </w:rPr>
        <w:t>2019</w:t>
      </w:r>
      <w:r>
        <w:rPr>
          <w:rFonts w:ascii="新宋体" w:eastAsia="新宋体" w:hAnsi="新宋体" w:hint="eastAsia"/>
          <w:sz w:val="24"/>
          <w:szCs w:val="44"/>
        </w:rPr>
        <w:t>年</w:t>
      </w:r>
      <w:r>
        <w:rPr>
          <w:rFonts w:ascii="新宋体" w:eastAsia="新宋体" w:hAnsi="新宋体" w:hint="eastAsia"/>
          <w:sz w:val="24"/>
          <w:szCs w:val="44"/>
        </w:rPr>
        <w:t>1</w:t>
      </w:r>
      <w:r>
        <w:rPr>
          <w:rFonts w:ascii="新宋体" w:eastAsia="新宋体" w:hAnsi="新宋体" w:hint="eastAsia"/>
          <w:sz w:val="24"/>
          <w:szCs w:val="44"/>
        </w:rPr>
        <w:t>月</w:t>
      </w:r>
      <w:r>
        <w:rPr>
          <w:rFonts w:ascii="新宋体" w:eastAsia="新宋体" w:hAnsi="新宋体" w:hint="eastAsia"/>
          <w:sz w:val="24"/>
          <w:szCs w:val="44"/>
        </w:rPr>
        <w:t>28</w:t>
      </w:r>
      <w:r>
        <w:rPr>
          <w:rFonts w:ascii="新宋体" w:eastAsia="新宋体" w:hAnsi="新宋体" w:hint="eastAsia"/>
          <w:sz w:val="24"/>
          <w:szCs w:val="44"/>
        </w:rPr>
        <w:t>日</w:t>
      </w:r>
      <w:r>
        <w:rPr>
          <w:rFonts w:ascii="新宋体" w:eastAsia="新宋体" w:hAnsi="新宋体" w:hint="eastAsia"/>
          <w:sz w:val="24"/>
          <w:szCs w:val="44"/>
        </w:rPr>
        <w:t>，</w:t>
      </w:r>
      <w:r>
        <w:rPr>
          <w:rFonts w:ascii="新宋体" w:eastAsia="新宋体" w:hAnsi="新宋体" w:hint="eastAsia"/>
          <w:sz w:val="24"/>
          <w:szCs w:val="44"/>
        </w:rPr>
        <w:t>物理与电子工程学院张燕凯老师一行</w:t>
      </w:r>
      <w:r>
        <w:rPr>
          <w:rFonts w:ascii="新宋体" w:eastAsia="新宋体" w:hAnsi="新宋体" w:hint="eastAsia"/>
          <w:sz w:val="24"/>
          <w:szCs w:val="44"/>
        </w:rPr>
        <w:t>，</w:t>
      </w:r>
      <w:r>
        <w:rPr>
          <w:rFonts w:ascii="新宋体" w:eastAsia="新宋体" w:hAnsi="新宋体" w:hint="eastAsia"/>
          <w:sz w:val="24"/>
          <w:szCs w:val="44"/>
        </w:rPr>
        <w:t>针对苏州清听声学科技有限公司的违法鸣笛电子警察抓拍系统的研制项目</w:t>
      </w:r>
      <w:r>
        <w:rPr>
          <w:rFonts w:ascii="新宋体" w:eastAsia="新宋体" w:hAnsi="新宋体" w:hint="eastAsia"/>
          <w:sz w:val="24"/>
          <w:szCs w:val="44"/>
        </w:rPr>
        <w:t>，</w:t>
      </w:r>
      <w:r>
        <w:rPr>
          <w:rFonts w:ascii="新宋体" w:eastAsia="新宋体" w:hAnsi="新宋体" w:hint="eastAsia"/>
          <w:sz w:val="24"/>
          <w:szCs w:val="44"/>
        </w:rPr>
        <w:t>进行</w:t>
      </w:r>
      <w:r>
        <w:rPr>
          <w:rFonts w:ascii="新宋体" w:eastAsia="新宋体" w:hAnsi="新宋体" w:hint="eastAsia"/>
          <w:sz w:val="24"/>
          <w:szCs w:val="44"/>
        </w:rPr>
        <w:t>了</w:t>
      </w:r>
      <w:r>
        <w:rPr>
          <w:rFonts w:ascii="新宋体" w:eastAsia="新宋体" w:hAnsi="新宋体" w:hint="eastAsia"/>
          <w:sz w:val="24"/>
          <w:szCs w:val="44"/>
        </w:rPr>
        <w:t>深入考察，当天与研发部主管孙文光进行座谈，座谈过程中针对当前系统中存在的鸣笛误触发以及声源定位延时较大等问题进行了深入的探讨，并就产学研合作达成了初步的意向。</w:t>
      </w:r>
    </w:p>
    <w:p w:rsidR="00A2163F" w:rsidRDefault="001A3BFF">
      <w:pPr>
        <w:spacing w:line="360" w:lineRule="auto"/>
        <w:ind w:firstLineChars="200" w:firstLine="480"/>
        <w:rPr>
          <w:rFonts w:ascii="新宋体" w:eastAsia="新宋体" w:hAnsi="新宋体"/>
          <w:sz w:val="24"/>
          <w:szCs w:val="44"/>
        </w:rPr>
      </w:pPr>
      <w:r>
        <w:rPr>
          <w:rFonts w:ascii="新宋体" w:eastAsia="新宋体" w:hAnsi="新宋体" w:hint="eastAsia"/>
          <w:sz w:val="24"/>
          <w:szCs w:val="44"/>
        </w:rPr>
        <w:t>调研结束后，物理与电子工程学院电气信息类的相关老师开展了集体研讨会，会议中讨论了针对调研问题的相关解决方法，针对鸣笛误触发问题提出了检测鸣</w:t>
      </w:r>
      <w:r>
        <w:rPr>
          <w:rFonts w:ascii="新宋体" w:eastAsia="新宋体" w:hAnsi="新宋体" w:hint="eastAsia"/>
          <w:sz w:val="24"/>
          <w:szCs w:val="44"/>
        </w:rPr>
        <w:lastRenderedPageBreak/>
        <w:t>笛信号的基频与第一共振峰出现位置的方法，该方法能够有效</w:t>
      </w:r>
      <w:r>
        <w:rPr>
          <w:rFonts w:ascii="新宋体" w:eastAsia="新宋体" w:hAnsi="新宋体" w:hint="eastAsia"/>
          <w:sz w:val="24"/>
          <w:szCs w:val="44"/>
        </w:rPr>
        <w:t>去除推土机发动机声与汽车刹车声；针对算法延时较大这一问题，经分析，鸣笛信号的能量主要集中在以中心频率为</w:t>
      </w:r>
      <w:r>
        <w:rPr>
          <w:rFonts w:ascii="新宋体" w:eastAsia="新宋体" w:hAnsi="新宋体" w:hint="eastAsia"/>
          <w:sz w:val="24"/>
          <w:szCs w:val="44"/>
        </w:rPr>
        <w:t>2500</w:t>
      </w:r>
      <w:r>
        <w:rPr>
          <w:rFonts w:ascii="新宋体" w:eastAsia="新宋体" w:hAnsi="新宋体" w:hint="eastAsia"/>
          <w:sz w:val="24"/>
          <w:szCs w:val="44"/>
        </w:rPr>
        <w:t>、</w:t>
      </w:r>
      <w:r>
        <w:rPr>
          <w:rFonts w:ascii="新宋体" w:eastAsia="新宋体" w:hAnsi="新宋体" w:hint="eastAsia"/>
          <w:sz w:val="24"/>
          <w:szCs w:val="44"/>
        </w:rPr>
        <w:t>3150</w:t>
      </w:r>
      <w:r>
        <w:rPr>
          <w:rFonts w:ascii="新宋体" w:eastAsia="新宋体" w:hAnsi="新宋体" w:hint="eastAsia"/>
          <w:sz w:val="24"/>
          <w:szCs w:val="44"/>
        </w:rPr>
        <w:t>、</w:t>
      </w:r>
      <w:r>
        <w:rPr>
          <w:rFonts w:ascii="新宋体" w:eastAsia="新宋体" w:hAnsi="新宋体" w:hint="eastAsia"/>
          <w:sz w:val="24"/>
          <w:szCs w:val="44"/>
        </w:rPr>
        <w:t>4000 Hz</w:t>
      </w:r>
      <w:r>
        <w:rPr>
          <w:rFonts w:ascii="新宋体" w:eastAsia="新宋体" w:hAnsi="新宋体" w:hint="eastAsia"/>
          <w:sz w:val="24"/>
          <w:szCs w:val="44"/>
        </w:rPr>
        <w:t>的三分之一频程范围内，因此可以将原先声源定位算法中的</w:t>
      </w:r>
      <w:r>
        <w:rPr>
          <w:rFonts w:ascii="新宋体" w:eastAsia="新宋体" w:hAnsi="新宋体" w:hint="eastAsia"/>
          <w:sz w:val="24"/>
          <w:szCs w:val="44"/>
        </w:rPr>
        <w:t>11</w:t>
      </w:r>
      <w:r>
        <w:rPr>
          <w:rFonts w:ascii="新宋体" w:eastAsia="新宋体" w:hAnsi="新宋体" w:hint="eastAsia"/>
          <w:sz w:val="24"/>
          <w:szCs w:val="44"/>
        </w:rPr>
        <w:t>个频带改为</w:t>
      </w:r>
      <w:r>
        <w:rPr>
          <w:rFonts w:ascii="新宋体" w:eastAsia="新宋体" w:hAnsi="新宋体" w:hint="eastAsia"/>
          <w:sz w:val="24"/>
          <w:szCs w:val="44"/>
        </w:rPr>
        <w:t>3</w:t>
      </w:r>
      <w:r>
        <w:rPr>
          <w:rFonts w:ascii="新宋体" w:eastAsia="新宋体" w:hAnsi="新宋体" w:hint="eastAsia"/>
          <w:sz w:val="24"/>
          <w:szCs w:val="44"/>
        </w:rPr>
        <w:t>个，从而解决延时较大这一问题。会议确定了</w:t>
      </w:r>
      <w:proofErr w:type="gramStart"/>
      <w:r>
        <w:rPr>
          <w:rFonts w:ascii="新宋体" w:eastAsia="新宋体" w:hAnsi="新宋体" w:hint="eastAsia"/>
          <w:sz w:val="24"/>
          <w:szCs w:val="44"/>
        </w:rPr>
        <w:t>项目结项时</w:t>
      </w:r>
      <w:proofErr w:type="gramEnd"/>
      <w:r>
        <w:rPr>
          <w:rFonts w:ascii="新宋体" w:eastAsia="新宋体" w:hAnsi="新宋体" w:hint="eastAsia"/>
          <w:sz w:val="24"/>
          <w:szCs w:val="44"/>
        </w:rPr>
        <w:t>需要的技术指标以及软件组工作推进的时间节点。</w:t>
      </w:r>
    </w:p>
    <w:p w:rsidR="00A2163F" w:rsidRDefault="001A3BFF">
      <w:pPr>
        <w:spacing w:line="360" w:lineRule="auto"/>
        <w:ind w:firstLineChars="200" w:firstLine="480"/>
        <w:rPr>
          <w:rFonts w:ascii="新宋体" w:eastAsia="新宋体" w:hAnsi="新宋体"/>
          <w:sz w:val="24"/>
          <w:szCs w:val="44"/>
        </w:rPr>
      </w:pPr>
      <w:r>
        <w:rPr>
          <w:rFonts w:ascii="新宋体" w:eastAsia="新宋体" w:hAnsi="新宋体" w:hint="eastAsia"/>
          <w:sz w:val="24"/>
          <w:szCs w:val="44"/>
        </w:rPr>
        <w:t>2019</w:t>
      </w:r>
      <w:r>
        <w:rPr>
          <w:rFonts w:ascii="新宋体" w:eastAsia="新宋体" w:hAnsi="新宋体" w:hint="eastAsia"/>
          <w:sz w:val="24"/>
          <w:szCs w:val="44"/>
        </w:rPr>
        <w:t>年</w:t>
      </w:r>
      <w:r>
        <w:rPr>
          <w:rFonts w:ascii="新宋体" w:eastAsia="新宋体" w:hAnsi="新宋体" w:hint="eastAsia"/>
          <w:sz w:val="24"/>
          <w:szCs w:val="44"/>
        </w:rPr>
        <w:t>2</w:t>
      </w:r>
      <w:r>
        <w:rPr>
          <w:rFonts w:ascii="新宋体" w:eastAsia="新宋体" w:hAnsi="新宋体" w:hint="eastAsia"/>
          <w:sz w:val="24"/>
          <w:szCs w:val="44"/>
        </w:rPr>
        <w:t>月</w:t>
      </w:r>
      <w:r>
        <w:rPr>
          <w:rFonts w:ascii="新宋体" w:eastAsia="新宋体" w:hAnsi="新宋体" w:hint="eastAsia"/>
          <w:sz w:val="24"/>
          <w:szCs w:val="44"/>
        </w:rPr>
        <w:t>18</w:t>
      </w:r>
      <w:r>
        <w:rPr>
          <w:rFonts w:ascii="新宋体" w:eastAsia="新宋体" w:hAnsi="新宋体" w:hint="eastAsia"/>
          <w:sz w:val="24"/>
          <w:szCs w:val="44"/>
        </w:rPr>
        <w:t>日</w:t>
      </w:r>
      <w:r>
        <w:rPr>
          <w:rFonts w:ascii="新宋体" w:eastAsia="新宋体" w:hAnsi="新宋体" w:hint="eastAsia"/>
          <w:sz w:val="24"/>
          <w:szCs w:val="44"/>
        </w:rPr>
        <w:t>，</w:t>
      </w:r>
      <w:r>
        <w:rPr>
          <w:rFonts w:ascii="新宋体" w:eastAsia="新宋体" w:hAnsi="新宋体" w:hint="eastAsia"/>
          <w:sz w:val="24"/>
          <w:szCs w:val="44"/>
        </w:rPr>
        <w:t>阜阳师范学院物理与电子工程学院张燕凯老师一行</w:t>
      </w:r>
      <w:r>
        <w:rPr>
          <w:rFonts w:ascii="新宋体" w:eastAsia="新宋体" w:hAnsi="新宋体" w:hint="eastAsia"/>
          <w:sz w:val="24"/>
          <w:szCs w:val="44"/>
        </w:rPr>
        <w:t>，</w:t>
      </w:r>
      <w:r>
        <w:rPr>
          <w:rFonts w:ascii="新宋体" w:eastAsia="新宋体" w:hAnsi="新宋体" w:hint="eastAsia"/>
          <w:sz w:val="24"/>
          <w:szCs w:val="44"/>
        </w:rPr>
        <w:t>赴阜阳市</w:t>
      </w:r>
      <w:proofErr w:type="gramStart"/>
      <w:r>
        <w:rPr>
          <w:rFonts w:ascii="新宋体" w:eastAsia="新宋体" w:hAnsi="新宋体" w:hint="eastAsia"/>
          <w:sz w:val="24"/>
          <w:szCs w:val="44"/>
        </w:rPr>
        <w:t>颍</w:t>
      </w:r>
      <w:proofErr w:type="gramEnd"/>
      <w:r>
        <w:rPr>
          <w:rFonts w:ascii="新宋体" w:eastAsia="新宋体" w:hAnsi="新宋体" w:hint="eastAsia"/>
          <w:sz w:val="24"/>
          <w:szCs w:val="44"/>
        </w:rPr>
        <w:t>东经济技术开发区冈奇</w:t>
      </w:r>
      <w:proofErr w:type="gramStart"/>
      <w:r>
        <w:rPr>
          <w:rFonts w:ascii="新宋体" w:eastAsia="新宋体" w:hAnsi="新宋体" w:hint="eastAsia"/>
          <w:sz w:val="24"/>
          <w:szCs w:val="44"/>
        </w:rPr>
        <w:t>精密科技</w:t>
      </w:r>
      <w:proofErr w:type="gramEnd"/>
      <w:r>
        <w:rPr>
          <w:rFonts w:ascii="新宋体" w:eastAsia="新宋体" w:hAnsi="新宋体" w:hint="eastAsia"/>
          <w:sz w:val="24"/>
          <w:szCs w:val="44"/>
        </w:rPr>
        <w:t>有限公司</w:t>
      </w:r>
      <w:r>
        <w:rPr>
          <w:rFonts w:ascii="新宋体" w:eastAsia="新宋体" w:hAnsi="新宋体" w:hint="eastAsia"/>
          <w:sz w:val="24"/>
          <w:szCs w:val="44"/>
        </w:rPr>
        <w:t>，</w:t>
      </w:r>
      <w:r>
        <w:rPr>
          <w:rFonts w:ascii="新宋体" w:eastAsia="新宋体" w:hAnsi="新宋体" w:hint="eastAsia"/>
          <w:sz w:val="24"/>
          <w:szCs w:val="44"/>
        </w:rPr>
        <w:t>针对基于机器视觉的机床智能保护系统的研发与应用项目进行讨论，制造课课长周玉</w:t>
      </w:r>
      <w:proofErr w:type="gramStart"/>
      <w:r>
        <w:rPr>
          <w:rFonts w:ascii="新宋体" w:eastAsia="新宋体" w:hAnsi="新宋体" w:hint="eastAsia"/>
          <w:sz w:val="24"/>
          <w:szCs w:val="44"/>
        </w:rPr>
        <w:t>振介绍了当前项目</w:t>
      </w:r>
      <w:proofErr w:type="gramEnd"/>
      <w:r>
        <w:rPr>
          <w:rFonts w:ascii="新宋体" w:eastAsia="新宋体" w:hAnsi="新宋体" w:hint="eastAsia"/>
          <w:sz w:val="24"/>
          <w:szCs w:val="44"/>
        </w:rPr>
        <w:t>推进过程中遇到的问题，问题主要有两个，</w:t>
      </w:r>
      <w:r>
        <w:rPr>
          <w:rFonts w:ascii="新宋体" w:eastAsia="新宋体" w:hAnsi="新宋体" w:hint="eastAsia"/>
          <w:sz w:val="24"/>
          <w:szCs w:val="44"/>
        </w:rPr>
        <w:t>1</w:t>
      </w:r>
      <w:r>
        <w:rPr>
          <w:rFonts w:ascii="新宋体" w:eastAsia="新宋体" w:hAnsi="新宋体" w:hint="eastAsia"/>
          <w:sz w:val="24"/>
          <w:szCs w:val="44"/>
        </w:rPr>
        <w:t>：机床运行过程中机器振动严重，相机拍照质量较差对后续图像处理造成不良影响；</w:t>
      </w:r>
      <w:r>
        <w:rPr>
          <w:rFonts w:ascii="新宋体" w:eastAsia="新宋体" w:hAnsi="新宋体" w:hint="eastAsia"/>
          <w:sz w:val="24"/>
          <w:szCs w:val="44"/>
        </w:rPr>
        <w:t>2</w:t>
      </w:r>
      <w:r>
        <w:rPr>
          <w:rFonts w:ascii="新宋体" w:eastAsia="新宋体" w:hAnsi="新宋体" w:hint="eastAsia"/>
          <w:sz w:val="24"/>
          <w:szCs w:val="44"/>
        </w:rPr>
        <w:t>：单</w:t>
      </w:r>
      <w:proofErr w:type="gramStart"/>
      <w:r>
        <w:rPr>
          <w:rFonts w:ascii="新宋体" w:eastAsia="新宋体" w:hAnsi="新宋体" w:hint="eastAsia"/>
          <w:sz w:val="24"/>
          <w:szCs w:val="44"/>
        </w:rPr>
        <w:t>次处理</w:t>
      </w:r>
      <w:proofErr w:type="gramEnd"/>
      <w:r>
        <w:rPr>
          <w:rFonts w:ascii="新宋体" w:eastAsia="新宋体" w:hAnsi="新宋体" w:hint="eastAsia"/>
          <w:sz w:val="24"/>
          <w:szCs w:val="44"/>
        </w:rPr>
        <w:t>时间较长，不能满足实际应用中的实时性要求。随行老师与企业内相关工程师针对问题进行了深入的讨论，最后对问题的解决方法达成了统一的认识。</w:t>
      </w:r>
    </w:p>
    <w:p w:rsidR="00A2163F" w:rsidRDefault="00A2163F">
      <w:pPr>
        <w:spacing w:line="360" w:lineRule="auto"/>
        <w:rPr>
          <w:rFonts w:ascii="新宋体" w:eastAsia="新宋体" w:hAnsi="新宋体"/>
          <w:sz w:val="24"/>
          <w:szCs w:val="44"/>
        </w:rPr>
      </w:pPr>
    </w:p>
    <w:p w:rsidR="00A2163F" w:rsidRDefault="001A3BFF">
      <w:pPr>
        <w:spacing w:line="360" w:lineRule="auto"/>
        <w:rPr>
          <w:rFonts w:ascii="新宋体" w:eastAsia="新宋体" w:hAnsi="新宋体"/>
          <w:sz w:val="24"/>
          <w:szCs w:val="44"/>
        </w:rPr>
      </w:pPr>
      <w:r>
        <w:rPr>
          <w:rFonts w:ascii="新宋体" w:eastAsia="新宋体" w:hAnsi="新宋体" w:hint="eastAsia"/>
          <w:sz w:val="24"/>
          <w:szCs w:val="44"/>
        </w:rPr>
        <w:t>七、寒假期间，校方项目组成员陈宇琪、张明华等人与安徽普华灵动机器人科技有限公司法人黄新，总工程师陈文生等人进行了《疲劳驾驶智能监控及预警系统》项目的研讨，与企业</w:t>
      </w:r>
      <w:r>
        <w:rPr>
          <w:rFonts w:ascii="新宋体" w:eastAsia="新宋体" w:hAnsi="新宋体" w:hint="eastAsia"/>
          <w:sz w:val="24"/>
          <w:szCs w:val="44"/>
        </w:rPr>
        <w:t>工程小组交流初期研究成果，并就项目第二阶段研发进行进一步探讨。明确了“车道偏离监测与预警”模块的相关研究方案。</w:t>
      </w:r>
    </w:p>
    <w:p w:rsidR="00A2163F" w:rsidRDefault="00A2163F">
      <w:pPr>
        <w:spacing w:line="360" w:lineRule="auto"/>
        <w:ind w:firstLineChars="200" w:firstLine="480"/>
        <w:rPr>
          <w:rFonts w:ascii="新宋体" w:eastAsia="新宋体" w:hAnsi="新宋体"/>
          <w:sz w:val="24"/>
          <w:szCs w:val="44"/>
        </w:rPr>
      </w:pPr>
    </w:p>
    <w:p w:rsidR="00A2163F" w:rsidRDefault="001A3BFF">
      <w:pPr>
        <w:spacing w:line="360" w:lineRule="auto"/>
        <w:rPr>
          <w:rFonts w:ascii="新宋体" w:eastAsia="新宋体" w:hAnsi="新宋体"/>
          <w:sz w:val="24"/>
          <w:szCs w:val="44"/>
        </w:rPr>
      </w:pPr>
      <w:r>
        <w:rPr>
          <w:rFonts w:ascii="新宋体" w:eastAsia="新宋体" w:hAnsi="新宋体" w:hint="eastAsia"/>
          <w:sz w:val="24"/>
          <w:szCs w:val="44"/>
        </w:rPr>
        <w:t>八、安徽瓦大现代农业科技有限公司是一家专注农产品安全与销售、农商供应链管理、咨询、服务的高新技术企业。公司致力于能产品种植、安全、销售、农业新品种、新技术、新装备在农业新阶段的应用和推广。</w:t>
      </w:r>
    </w:p>
    <w:p w:rsidR="00A2163F" w:rsidRDefault="001A3BFF">
      <w:pPr>
        <w:spacing w:line="360" w:lineRule="auto"/>
        <w:ind w:firstLineChars="200" w:firstLine="480"/>
        <w:rPr>
          <w:rFonts w:ascii="新宋体" w:eastAsia="新宋体" w:hAnsi="新宋体"/>
          <w:sz w:val="24"/>
          <w:szCs w:val="44"/>
        </w:rPr>
      </w:pPr>
      <w:r>
        <w:rPr>
          <w:rFonts w:ascii="新宋体" w:eastAsia="新宋体" w:hAnsi="新宋体" w:hint="eastAsia"/>
          <w:sz w:val="24"/>
          <w:szCs w:val="44"/>
        </w:rPr>
        <w:t>2018</w:t>
      </w:r>
      <w:r>
        <w:rPr>
          <w:rFonts w:ascii="新宋体" w:eastAsia="新宋体" w:hAnsi="新宋体" w:hint="eastAsia"/>
          <w:sz w:val="24"/>
          <w:szCs w:val="44"/>
        </w:rPr>
        <w:t>年</w:t>
      </w:r>
      <w:r>
        <w:rPr>
          <w:rFonts w:ascii="新宋体" w:eastAsia="新宋体" w:hAnsi="新宋体" w:hint="eastAsia"/>
          <w:sz w:val="24"/>
          <w:szCs w:val="44"/>
        </w:rPr>
        <w:t>12</w:t>
      </w:r>
      <w:r>
        <w:rPr>
          <w:rFonts w:ascii="新宋体" w:eastAsia="新宋体" w:hAnsi="新宋体" w:hint="eastAsia"/>
          <w:sz w:val="24"/>
          <w:szCs w:val="44"/>
        </w:rPr>
        <w:t>月</w:t>
      </w:r>
      <w:r>
        <w:rPr>
          <w:rFonts w:ascii="新宋体" w:eastAsia="新宋体" w:hAnsi="新宋体" w:hint="eastAsia"/>
          <w:sz w:val="24"/>
          <w:szCs w:val="44"/>
        </w:rPr>
        <w:t>28</w:t>
      </w:r>
      <w:r>
        <w:rPr>
          <w:rFonts w:ascii="新宋体" w:eastAsia="新宋体" w:hAnsi="新宋体" w:hint="eastAsia"/>
          <w:sz w:val="24"/>
          <w:szCs w:val="44"/>
        </w:rPr>
        <w:t>号下午，受安徽瓦大现代农业科技有限公司法人尤耀军的邀请，</w:t>
      </w:r>
      <w:proofErr w:type="gramStart"/>
      <w:r>
        <w:rPr>
          <w:rFonts w:ascii="新宋体" w:eastAsia="新宋体" w:hAnsi="新宋体" w:hint="eastAsia"/>
          <w:sz w:val="24"/>
          <w:szCs w:val="44"/>
        </w:rPr>
        <w:t>物电学院</w:t>
      </w:r>
      <w:proofErr w:type="gramEnd"/>
      <w:r>
        <w:rPr>
          <w:rFonts w:ascii="新宋体" w:eastAsia="新宋体" w:hAnsi="新宋体" w:hint="eastAsia"/>
          <w:sz w:val="24"/>
          <w:szCs w:val="44"/>
        </w:rPr>
        <w:t>院长李季教授、李俊博士、郭泽清博士</w:t>
      </w:r>
      <w:r>
        <w:rPr>
          <w:rFonts w:ascii="新宋体" w:eastAsia="新宋体" w:hAnsi="新宋体" w:hint="eastAsia"/>
          <w:sz w:val="24"/>
          <w:szCs w:val="44"/>
        </w:rPr>
        <w:t>，</w:t>
      </w:r>
      <w:r>
        <w:rPr>
          <w:rFonts w:ascii="新宋体" w:eastAsia="新宋体" w:hAnsi="新宋体" w:hint="eastAsia"/>
          <w:sz w:val="24"/>
          <w:szCs w:val="44"/>
        </w:rPr>
        <w:t>去</w:t>
      </w:r>
      <w:proofErr w:type="gramStart"/>
      <w:r>
        <w:rPr>
          <w:rFonts w:ascii="新宋体" w:eastAsia="新宋体" w:hAnsi="新宋体" w:hint="eastAsia"/>
          <w:sz w:val="24"/>
          <w:szCs w:val="44"/>
        </w:rPr>
        <w:t>颍</w:t>
      </w:r>
      <w:proofErr w:type="gramEnd"/>
      <w:r>
        <w:rPr>
          <w:rFonts w:ascii="新宋体" w:eastAsia="新宋体" w:hAnsi="新宋体" w:hint="eastAsia"/>
          <w:sz w:val="24"/>
          <w:szCs w:val="44"/>
        </w:rPr>
        <w:t>东经济开发</w:t>
      </w:r>
      <w:proofErr w:type="gramStart"/>
      <w:r>
        <w:rPr>
          <w:rFonts w:ascii="新宋体" w:eastAsia="新宋体" w:hAnsi="新宋体" w:hint="eastAsia"/>
          <w:sz w:val="24"/>
          <w:szCs w:val="44"/>
        </w:rPr>
        <w:t>区徽清科技</w:t>
      </w:r>
      <w:proofErr w:type="gramEnd"/>
      <w:r>
        <w:rPr>
          <w:rFonts w:ascii="新宋体" w:eastAsia="新宋体" w:hAnsi="新宋体" w:hint="eastAsia"/>
          <w:sz w:val="24"/>
          <w:szCs w:val="44"/>
        </w:rPr>
        <w:t>园安徽瓦大农业科技有限公司</w:t>
      </w:r>
      <w:r>
        <w:rPr>
          <w:rFonts w:ascii="新宋体" w:eastAsia="新宋体" w:hAnsi="新宋体" w:hint="eastAsia"/>
          <w:sz w:val="24"/>
          <w:szCs w:val="44"/>
        </w:rPr>
        <w:t>洽</w:t>
      </w:r>
      <w:r>
        <w:rPr>
          <w:rFonts w:ascii="新宋体" w:eastAsia="新宋体" w:hAnsi="新宋体" w:hint="eastAsia"/>
          <w:sz w:val="24"/>
          <w:szCs w:val="44"/>
        </w:rPr>
        <w:t>谈产学研合作。在公司法人尤尤耀军、总</w:t>
      </w:r>
      <w:r>
        <w:rPr>
          <w:rFonts w:ascii="新宋体" w:eastAsia="新宋体" w:hAnsi="新宋体" w:hint="eastAsia"/>
          <w:sz w:val="24"/>
          <w:szCs w:val="44"/>
        </w:rPr>
        <w:t>经理刘志才等人的陪同下，先后参观了瓦达农业的“菜小二”配送车间、反季节蔬菜温室及玻璃蔬菜工厂等。在座谈过程中，与公司负责人一起洽谈了“鲜活农产品电商平台”、“瓦达电商航空港”、“电商扶贫小站”等互联网销售网络，温室、工厂的冬季保暖</w:t>
      </w:r>
      <w:r>
        <w:rPr>
          <w:rFonts w:ascii="新宋体" w:eastAsia="新宋体" w:hAnsi="新宋体" w:hint="eastAsia"/>
          <w:sz w:val="24"/>
          <w:szCs w:val="44"/>
        </w:rPr>
        <w:t>以及</w:t>
      </w:r>
      <w:r>
        <w:rPr>
          <w:rFonts w:ascii="新宋体" w:eastAsia="新宋体" w:hAnsi="新宋体" w:hint="eastAsia"/>
          <w:sz w:val="24"/>
          <w:szCs w:val="44"/>
        </w:rPr>
        <w:t>联合申请涉农项目等方面的合作意向。</w:t>
      </w:r>
    </w:p>
    <w:p w:rsidR="00A2163F" w:rsidRDefault="001A3BFF">
      <w:pPr>
        <w:spacing w:line="360" w:lineRule="auto"/>
        <w:ind w:firstLineChars="200" w:firstLine="480"/>
        <w:rPr>
          <w:rFonts w:ascii="新宋体" w:eastAsia="新宋体" w:hAnsi="新宋体"/>
          <w:sz w:val="24"/>
          <w:szCs w:val="44"/>
        </w:rPr>
      </w:pPr>
      <w:r>
        <w:rPr>
          <w:rFonts w:ascii="新宋体" w:eastAsia="新宋体" w:hAnsi="新宋体" w:hint="eastAsia"/>
          <w:noProof/>
          <w:sz w:val="24"/>
          <w:szCs w:val="44"/>
        </w:rPr>
        <w:lastRenderedPageBreak/>
        <w:drawing>
          <wp:inline distT="0" distB="0" distL="0" distR="0">
            <wp:extent cx="3533775" cy="2650490"/>
            <wp:effectExtent l="0" t="0" r="0" b="0"/>
            <wp:docPr id="9" name="图片 9" descr="C:\Users\mao\AppData\Local\Temp\WeChat Files\9f4a8c9341ed3edb641ee77be3de1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mao\AppData\Local\Temp\WeChat Files\9f4a8c9341ed3edb641ee77be3de17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42484" cy="2657076"/>
                    </a:xfrm>
                    <a:prstGeom prst="rect">
                      <a:avLst/>
                    </a:prstGeom>
                    <a:noFill/>
                    <a:ln>
                      <a:noFill/>
                    </a:ln>
                  </pic:spPr>
                </pic:pic>
              </a:graphicData>
            </a:graphic>
          </wp:inline>
        </w:drawing>
      </w:r>
    </w:p>
    <w:p w:rsidR="00A2163F" w:rsidRDefault="00A2163F">
      <w:pPr>
        <w:spacing w:line="360" w:lineRule="auto"/>
        <w:ind w:firstLineChars="200" w:firstLine="480"/>
        <w:rPr>
          <w:rFonts w:ascii="新宋体" w:eastAsia="新宋体" w:hAnsi="新宋体"/>
          <w:sz w:val="24"/>
          <w:szCs w:val="44"/>
        </w:rPr>
      </w:pPr>
    </w:p>
    <w:p w:rsidR="00A2163F" w:rsidRDefault="001A3BFF">
      <w:pPr>
        <w:spacing w:line="360" w:lineRule="auto"/>
        <w:rPr>
          <w:rFonts w:ascii="新宋体" w:eastAsia="新宋体" w:hAnsi="新宋体"/>
          <w:sz w:val="24"/>
          <w:szCs w:val="44"/>
        </w:rPr>
      </w:pPr>
      <w:r>
        <w:rPr>
          <w:rFonts w:ascii="新宋体" w:eastAsia="新宋体" w:hAnsi="新宋体" w:hint="eastAsia"/>
          <w:sz w:val="24"/>
          <w:szCs w:val="44"/>
        </w:rPr>
        <w:t>九、去和</w:t>
      </w:r>
      <w:proofErr w:type="gramStart"/>
      <w:r>
        <w:rPr>
          <w:rFonts w:ascii="新宋体" w:eastAsia="新宋体" w:hAnsi="新宋体" w:hint="eastAsia"/>
          <w:sz w:val="24"/>
          <w:szCs w:val="44"/>
        </w:rPr>
        <w:t>鸿电气</w:t>
      </w:r>
      <w:proofErr w:type="gramEnd"/>
      <w:r>
        <w:rPr>
          <w:rFonts w:ascii="新宋体" w:eastAsia="新宋体" w:hAnsi="新宋体" w:hint="eastAsia"/>
          <w:sz w:val="24"/>
          <w:szCs w:val="44"/>
        </w:rPr>
        <w:t>洽谈</w:t>
      </w:r>
    </w:p>
    <w:p w:rsidR="00A2163F" w:rsidRDefault="001A3BFF">
      <w:pPr>
        <w:spacing w:line="360" w:lineRule="auto"/>
        <w:ind w:firstLineChars="200" w:firstLine="480"/>
        <w:rPr>
          <w:rFonts w:ascii="新宋体" w:eastAsia="新宋体" w:hAnsi="新宋体"/>
          <w:sz w:val="24"/>
          <w:szCs w:val="44"/>
        </w:rPr>
      </w:pPr>
      <w:proofErr w:type="gramStart"/>
      <w:r>
        <w:rPr>
          <w:rFonts w:ascii="新宋体" w:eastAsia="新宋体" w:hAnsi="新宋体" w:hint="eastAsia"/>
          <w:sz w:val="24"/>
          <w:szCs w:val="44"/>
        </w:rPr>
        <w:t>和鸿电气</w:t>
      </w:r>
      <w:proofErr w:type="gramEnd"/>
      <w:r>
        <w:rPr>
          <w:rFonts w:ascii="新宋体" w:eastAsia="新宋体" w:hAnsi="新宋体" w:hint="eastAsia"/>
          <w:sz w:val="24"/>
          <w:szCs w:val="44"/>
        </w:rPr>
        <w:t>位于阜阳市</w:t>
      </w:r>
      <w:proofErr w:type="gramStart"/>
      <w:r>
        <w:rPr>
          <w:rFonts w:ascii="新宋体" w:eastAsia="新宋体" w:hAnsi="新宋体" w:hint="eastAsia"/>
          <w:sz w:val="24"/>
          <w:szCs w:val="44"/>
        </w:rPr>
        <w:t>颍</w:t>
      </w:r>
      <w:proofErr w:type="gramEnd"/>
      <w:r>
        <w:rPr>
          <w:rFonts w:ascii="新宋体" w:eastAsia="新宋体" w:hAnsi="新宋体" w:hint="eastAsia"/>
          <w:sz w:val="24"/>
          <w:szCs w:val="44"/>
        </w:rPr>
        <w:t>泉区，是一家室外照明设备制造商。李季、朱勇、朱辉等寒假期间赴企业调研，推动</w:t>
      </w:r>
      <w:r>
        <w:rPr>
          <w:rFonts w:ascii="新宋体" w:eastAsia="新宋体" w:hAnsi="新宋体" w:hint="eastAsia"/>
          <w:sz w:val="24"/>
          <w:szCs w:val="44"/>
        </w:rPr>
        <w:t>了</w:t>
      </w:r>
      <w:r>
        <w:rPr>
          <w:rFonts w:ascii="新宋体" w:eastAsia="新宋体" w:hAnsi="新宋体" w:hint="eastAsia"/>
          <w:sz w:val="24"/>
          <w:szCs w:val="44"/>
        </w:rPr>
        <w:t>产学研项目执行进度。</w:t>
      </w:r>
      <w:bookmarkStart w:id="0" w:name="_GoBack"/>
      <w:bookmarkEnd w:id="0"/>
    </w:p>
    <w:sectPr w:rsidR="00A21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C7"/>
    <w:rsid w:val="00027556"/>
    <w:rsid w:val="00040ED8"/>
    <w:rsid w:val="001A3BFF"/>
    <w:rsid w:val="002751DE"/>
    <w:rsid w:val="00374023"/>
    <w:rsid w:val="004E2EB1"/>
    <w:rsid w:val="00692AC7"/>
    <w:rsid w:val="006D502A"/>
    <w:rsid w:val="00701920"/>
    <w:rsid w:val="00776F28"/>
    <w:rsid w:val="007950E1"/>
    <w:rsid w:val="007D6B86"/>
    <w:rsid w:val="00A2163F"/>
    <w:rsid w:val="00B0124F"/>
    <w:rsid w:val="00C865DC"/>
    <w:rsid w:val="00D004B2"/>
    <w:rsid w:val="00E27E2B"/>
    <w:rsid w:val="00EE4895"/>
    <w:rsid w:val="0B0C2B83"/>
    <w:rsid w:val="111E3677"/>
    <w:rsid w:val="1BC55310"/>
    <w:rsid w:val="23B179CD"/>
    <w:rsid w:val="5D831515"/>
    <w:rsid w:val="64864914"/>
    <w:rsid w:val="786258D0"/>
    <w:rsid w:val="7C0C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FY</cp:lastModifiedBy>
  <cp:revision>4</cp:revision>
  <dcterms:created xsi:type="dcterms:W3CDTF">2019-03-18T03:28:00Z</dcterms:created>
  <dcterms:modified xsi:type="dcterms:W3CDTF">2019-03-18T07:08:00Z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