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B0" w:rsidRPr="0072651C" w:rsidRDefault="008243B0" w:rsidP="008243B0">
      <w:pPr>
        <w:pStyle w:val="a5"/>
        <w:shd w:val="clear" w:color="auto" w:fill="FFFFFF"/>
        <w:spacing w:line="420" w:lineRule="exact"/>
        <w:ind w:firstLine="300"/>
        <w:jc w:val="center"/>
        <w:rPr>
          <w:rFonts w:ascii="黑体" w:eastAsia="黑体" w:hAnsi="Arial" w:cs="Arial"/>
          <w:sz w:val="44"/>
          <w:szCs w:val="44"/>
        </w:rPr>
      </w:pPr>
      <w:r w:rsidRPr="0072651C">
        <w:rPr>
          <w:rFonts w:ascii="黑体" w:eastAsia="黑体" w:hAnsi="Arial" w:cs="Arial" w:hint="eastAsia"/>
          <w:bCs/>
          <w:kern w:val="2"/>
          <w:sz w:val="44"/>
          <w:szCs w:val="44"/>
        </w:rPr>
        <w:t xml:space="preserve">考 场 </w:t>
      </w:r>
      <w:proofErr w:type="gramStart"/>
      <w:r w:rsidRPr="0072651C">
        <w:rPr>
          <w:rFonts w:ascii="黑体" w:eastAsia="黑体" w:hAnsi="Arial" w:cs="Arial" w:hint="eastAsia"/>
          <w:bCs/>
          <w:kern w:val="2"/>
          <w:sz w:val="44"/>
          <w:szCs w:val="44"/>
        </w:rPr>
        <w:t>规</w:t>
      </w:r>
      <w:proofErr w:type="gramEnd"/>
      <w:r w:rsidRPr="0072651C">
        <w:rPr>
          <w:rFonts w:ascii="黑体" w:eastAsia="黑体" w:hAnsi="Arial" w:cs="Arial" w:hint="eastAsia"/>
          <w:bCs/>
          <w:kern w:val="2"/>
          <w:sz w:val="44"/>
          <w:szCs w:val="44"/>
        </w:rPr>
        <w:t xml:space="preserve"> 则 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仿宋_GB2312" w:eastAsia="仿宋_GB2312" w:hAnsi="Arial" w:cs="Arial"/>
          <w:sz w:val="30"/>
          <w:szCs w:val="30"/>
        </w:rPr>
      </w:pPr>
      <w:r w:rsidRPr="0072651C">
        <w:rPr>
          <w:rFonts w:ascii="仿宋_GB2312" w:eastAsia="仿宋_GB2312" w:hAnsi="Arial" w:cs="Arial" w:hint="eastAsia"/>
          <w:sz w:val="30"/>
          <w:szCs w:val="30"/>
        </w:rPr>
        <w:t>一、学员必须提前十分钟进入考场，按编定的座位入座，保持安静，听从监考人员管理。迟到三十分钟不得入场，按</w:t>
      </w:r>
      <w:proofErr w:type="gramStart"/>
      <w:r w:rsidRPr="0072651C">
        <w:rPr>
          <w:rFonts w:ascii="仿宋_GB2312" w:eastAsia="仿宋_GB2312" w:hAnsi="Arial" w:cs="Arial" w:hint="eastAsia"/>
          <w:sz w:val="30"/>
          <w:szCs w:val="30"/>
        </w:rPr>
        <w:t>旷</w:t>
      </w:r>
      <w:proofErr w:type="gramEnd"/>
      <w:r w:rsidRPr="0072651C">
        <w:rPr>
          <w:rFonts w:ascii="仿宋_GB2312" w:eastAsia="仿宋_GB2312" w:hAnsi="Arial" w:cs="Arial" w:hint="eastAsia"/>
          <w:sz w:val="30"/>
          <w:szCs w:val="30"/>
        </w:rPr>
        <w:t>考处理。考试三十分钟后，才准交卷出场。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二、考前必须严格清场，学员不准携带书包、教材、参考资料、笔记本、通讯工具等进入考场。如上述物品已带入考场，应集中放置在讲台上或监考人员指定的地方。手机及所有能上网的电子产品一律关闭并集中封存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仿宋_GB2312" w:eastAsia="仿宋_GB2312" w:hAnsi="Times New Roman" w:cs="Arial"/>
          <w:sz w:val="30"/>
          <w:szCs w:val="30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三、答题一律用蓝、黑色钢笔或圆珠笔书写，不许用铅笔。字迹须工整、清楚。答题书写在草稿纸上的，一律无效。除在试卷规定位置填写本人姓名等外，不得作其他任何标记。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仿宋_GB2312" w:eastAsia="仿宋_GB2312" w:hAnsi="Times New Roman" w:cs="Arial"/>
          <w:sz w:val="30"/>
          <w:szCs w:val="30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四、如遇试卷分发错误或试题字迹不清，可举手询问，但不得对试卷中疑难问题询问。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五、学员应认真、诚实、独立完成答卷。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如下行为均属作弊行为：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1、凡交头接耳（不论是否涉及考试内容）、旁窥、夹带资料入场不主动交出者；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2、有意让其他考生抄袭自己的答案，或传递、翻看夹带的书籍材料、笔记者；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3、互换试卷，请人代考或冒名顶替别人考试者均属作弊行为（包括作弊未遂及串通作弊）；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Arial" w:hAnsi="Arial" w:cs="Arial"/>
          <w:sz w:val="18"/>
          <w:szCs w:val="18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4、携带手机及电子产品者（一经发现，不论是否开启均视同作弊）。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仿宋_GB2312" w:eastAsia="仿宋_GB2312" w:hAnsi="Times New Roman" w:cs="Arial"/>
          <w:sz w:val="30"/>
          <w:szCs w:val="30"/>
        </w:rPr>
      </w:pPr>
      <w:r w:rsidRPr="0072651C">
        <w:rPr>
          <w:rFonts w:ascii="仿宋_GB2312" w:eastAsia="仿宋_GB2312" w:hAnsi="Times New Roman" w:cs="Arial" w:hint="eastAsia"/>
          <w:sz w:val="30"/>
          <w:szCs w:val="30"/>
        </w:rPr>
        <w:t>违反考场纪律和有作弊行为的，试卷作废，记入考场记录。情节严重者，建议给予相关纪律处分。</w:t>
      </w:r>
    </w:p>
    <w:p w:rsidR="008243B0" w:rsidRPr="0072651C" w:rsidRDefault="008243B0" w:rsidP="008243B0">
      <w:pPr>
        <w:pStyle w:val="a6"/>
        <w:shd w:val="clear" w:color="auto" w:fill="FFFFFF"/>
        <w:snapToGrid w:val="0"/>
        <w:spacing w:before="0" w:beforeAutospacing="0" w:after="0" w:afterAutospacing="0" w:line="420" w:lineRule="exact"/>
        <w:ind w:firstLineChars="200" w:firstLine="600"/>
        <w:rPr>
          <w:rFonts w:ascii="仿宋_GB2312" w:eastAsia="仿宋_GB2312" w:hAnsi="Arial" w:cs="Arial"/>
          <w:b/>
          <w:bCs/>
          <w:kern w:val="2"/>
          <w:sz w:val="30"/>
          <w:szCs w:val="30"/>
        </w:rPr>
      </w:pPr>
      <w:r w:rsidRPr="0072651C">
        <w:rPr>
          <w:rFonts w:ascii="仿宋_GB2312" w:eastAsia="仿宋_GB2312" w:hAnsi="Times New Roman" w:cs="Arial" w:hint="eastAsia"/>
          <w:kern w:val="2"/>
          <w:sz w:val="30"/>
          <w:szCs w:val="30"/>
        </w:rPr>
        <w:t>六、本规则适用于我中心举办的各类培训考试。</w:t>
      </w:r>
    </w:p>
    <w:p w:rsidR="00EA47AA" w:rsidRPr="008243B0" w:rsidRDefault="00EA47AA">
      <w:bookmarkStart w:id="0" w:name="_GoBack"/>
      <w:bookmarkEnd w:id="0"/>
    </w:p>
    <w:sectPr w:rsidR="00EA47AA" w:rsidRPr="0082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06" w:rsidRDefault="00EE4206" w:rsidP="008243B0">
      <w:r>
        <w:separator/>
      </w:r>
    </w:p>
  </w:endnote>
  <w:endnote w:type="continuationSeparator" w:id="0">
    <w:p w:rsidR="00EE4206" w:rsidRDefault="00EE4206" w:rsidP="0082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06" w:rsidRDefault="00EE4206" w:rsidP="008243B0">
      <w:r>
        <w:separator/>
      </w:r>
    </w:p>
  </w:footnote>
  <w:footnote w:type="continuationSeparator" w:id="0">
    <w:p w:rsidR="00EE4206" w:rsidRDefault="00EE4206" w:rsidP="0082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8243B0"/>
    <w:rsid w:val="00DF1E54"/>
    <w:rsid w:val="00EA47AA"/>
    <w:rsid w:val="00E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B0"/>
    <w:rPr>
      <w:sz w:val="18"/>
      <w:szCs w:val="18"/>
    </w:rPr>
  </w:style>
  <w:style w:type="paragraph" w:styleId="a5">
    <w:name w:val="Normal (Web)"/>
    <w:basedOn w:val="a"/>
    <w:rsid w:val="008243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6">
    <w:name w:val="Body Text Indent"/>
    <w:basedOn w:val="a"/>
    <w:link w:val="Char1"/>
    <w:rsid w:val="008243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Char1">
    <w:name w:val="正文文本缩进 Char"/>
    <w:basedOn w:val="a0"/>
    <w:link w:val="a6"/>
    <w:rsid w:val="008243B0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B0"/>
    <w:rPr>
      <w:sz w:val="18"/>
      <w:szCs w:val="18"/>
    </w:rPr>
  </w:style>
  <w:style w:type="paragraph" w:styleId="a5">
    <w:name w:val="Normal (Web)"/>
    <w:basedOn w:val="a"/>
    <w:rsid w:val="008243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6">
    <w:name w:val="Body Text Indent"/>
    <w:basedOn w:val="a"/>
    <w:link w:val="Char1"/>
    <w:rsid w:val="008243B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Char1">
    <w:name w:val="正文文本缩进 Char"/>
    <w:basedOn w:val="a0"/>
    <w:link w:val="a6"/>
    <w:rsid w:val="008243B0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</cp:revision>
  <dcterms:created xsi:type="dcterms:W3CDTF">2018-11-07T09:36:00Z</dcterms:created>
  <dcterms:modified xsi:type="dcterms:W3CDTF">2018-11-07T09:36:00Z</dcterms:modified>
</cp:coreProperties>
</file>