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98" w:rsidRDefault="006E4F98" w:rsidP="006E4F98">
      <w:pPr>
        <w:widowControl/>
        <w:spacing w:line="360" w:lineRule="atLeast"/>
        <w:jc w:val="center"/>
        <w:rPr>
          <w:rFonts w:ascii="黑体" w:eastAsia="黑体" w:hAnsi="黑体" w:cs="宋体" w:hint="eastAsia"/>
          <w:kern w:val="0"/>
          <w:sz w:val="44"/>
          <w:szCs w:val="44"/>
        </w:rPr>
      </w:pPr>
      <w:r w:rsidRPr="006E4F98">
        <w:rPr>
          <w:rFonts w:ascii="黑体" w:eastAsia="黑体" w:hAnsi="黑体" w:cs="宋体"/>
          <w:kern w:val="0"/>
          <w:sz w:val="44"/>
          <w:szCs w:val="44"/>
        </w:rPr>
        <w:t>关于印发《安徽省专业技术人员继续教育实施意见》的通知</w:t>
      </w:r>
    </w:p>
    <w:p w:rsidR="004F58F0" w:rsidRPr="006E4F98" w:rsidRDefault="004F58F0" w:rsidP="006E4F98">
      <w:pPr>
        <w:widowControl/>
        <w:spacing w:line="360" w:lineRule="atLeast"/>
        <w:jc w:val="center"/>
        <w:rPr>
          <w:rFonts w:ascii="黑体" w:eastAsia="黑体" w:hAnsi="黑体" w:cs="宋体"/>
          <w:kern w:val="0"/>
          <w:sz w:val="44"/>
          <w:szCs w:val="44"/>
        </w:rPr>
      </w:pPr>
    </w:p>
    <w:p w:rsidR="006E4F98" w:rsidRPr="006E4F98" w:rsidRDefault="006E4F98" w:rsidP="006E4F98">
      <w:pPr>
        <w:widowControl/>
        <w:spacing w:line="360" w:lineRule="atLeast"/>
        <w:jc w:val="left"/>
        <w:rPr>
          <w:rFonts w:ascii="仿宋" w:eastAsia="仿宋" w:hAnsi="仿宋" w:cs="宋体"/>
          <w:kern w:val="0"/>
          <w:sz w:val="18"/>
          <w:szCs w:val="18"/>
        </w:rPr>
      </w:pPr>
      <w:r w:rsidRPr="006E4F98">
        <w:rPr>
          <w:rFonts w:ascii="仿宋" w:eastAsia="仿宋" w:hAnsi="仿宋" w:cs="宋体"/>
          <w:kern w:val="0"/>
          <w:sz w:val="32"/>
          <w:szCs w:val="32"/>
        </w:rPr>
        <w:t>各市人事局，省直各单位、各大学人事（干部）处：</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安徽省专业技术人员继续教育规定》（皖政〔2000〕24号，以下简称《规定》）已由省政府公布实施。这是我省加强专业技术人员队伍建设的重要举措，将对构筑我省人才高地，实施“加快发展、富民强省”战略起到重要的推动作用。</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为贯彻落实《规定》，强化制度建设，促进我省继续教育事业健康发展，现将《安徽省专业技术人员继续教育实施意见》印发给你们，请遵照执行。</w:t>
      </w:r>
    </w:p>
    <w:p w:rsidR="006E4F98" w:rsidRPr="006E4F98" w:rsidRDefault="006E4F98" w:rsidP="006E4F98">
      <w:pPr>
        <w:widowControl/>
        <w:spacing w:line="560" w:lineRule="atLeast"/>
        <w:ind w:firstLine="640"/>
        <w:jc w:val="left"/>
        <w:rPr>
          <w:rFonts w:ascii="仿宋" w:eastAsia="仿宋" w:hAnsi="仿宋" w:cs="宋体"/>
          <w:kern w:val="0"/>
          <w:sz w:val="18"/>
          <w:szCs w:val="18"/>
        </w:rPr>
      </w:pPr>
    </w:p>
    <w:p w:rsidR="006E4F98" w:rsidRPr="006E4F98" w:rsidRDefault="006E4F98" w:rsidP="006E4F98">
      <w:pPr>
        <w:widowControl/>
        <w:spacing w:line="560" w:lineRule="atLeast"/>
        <w:ind w:firstLine="640"/>
        <w:jc w:val="left"/>
        <w:rPr>
          <w:rFonts w:ascii="仿宋" w:eastAsia="仿宋" w:hAnsi="仿宋" w:cs="宋体"/>
          <w:kern w:val="0"/>
          <w:sz w:val="18"/>
          <w:szCs w:val="18"/>
        </w:rPr>
      </w:pPr>
    </w:p>
    <w:p w:rsidR="006E4F98" w:rsidRPr="006E4F98" w:rsidRDefault="006E4F98" w:rsidP="006E4F98">
      <w:pPr>
        <w:widowControl/>
        <w:spacing w:line="560" w:lineRule="atLeast"/>
        <w:ind w:firstLine="640"/>
        <w:jc w:val="left"/>
        <w:rPr>
          <w:rFonts w:ascii="仿宋" w:eastAsia="仿宋" w:hAnsi="仿宋" w:cs="宋体"/>
          <w:kern w:val="0"/>
          <w:sz w:val="18"/>
          <w:szCs w:val="18"/>
        </w:rPr>
      </w:pPr>
    </w:p>
    <w:p w:rsidR="006E4F98" w:rsidRPr="006E4F98" w:rsidRDefault="006E4F98" w:rsidP="00383A56">
      <w:pPr>
        <w:widowControl/>
        <w:spacing w:line="560" w:lineRule="atLeast"/>
        <w:ind w:firstLine="3840"/>
        <w:jc w:val="right"/>
        <w:rPr>
          <w:rFonts w:ascii="仿宋" w:eastAsia="仿宋" w:hAnsi="仿宋" w:cs="宋体"/>
          <w:kern w:val="0"/>
          <w:sz w:val="18"/>
          <w:szCs w:val="18"/>
        </w:rPr>
      </w:pPr>
      <w:r w:rsidRPr="006E4F98">
        <w:rPr>
          <w:rFonts w:ascii="仿宋" w:eastAsia="仿宋" w:hAnsi="仿宋" w:cs="宋体"/>
          <w:kern w:val="0"/>
          <w:sz w:val="32"/>
          <w:szCs w:val="32"/>
        </w:rPr>
        <w:t>二○○一年四月二十七日</w:t>
      </w:r>
    </w:p>
    <w:p w:rsidR="00383A56" w:rsidRDefault="00383A56" w:rsidP="006E4F98">
      <w:pPr>
        <w:widowControl/>
        <w:spacing w:line="560" w:lineRule="atLeast"/>
        <w:jc w:val="center"/>
        <w:rPr>
          <w:rFonts w:ascii="宋体" w:eastAsia="宋体" w:hAnsi="宋体" w:cs="宋体" w:hint="eastAsia"/>
          <w:kern w:val="0"/>
          <w:sz w:val="32"/>
          <w:szCs w:val="32"/>
        </w:rPr>
      </w:pPr>
    </w:p>
    <w:p w:rsidR="00383A56" w:rsidRDefault="00383A56" w:rsidP="006E4F98">
      <w:pPr>
        <w:widowControl/>
        <w:spacing w:line="560" w:lineRule="atLeast"/>
        <w:jc w:val="center"/>
        <w:rPr>
          <w:rFonts w:ascii="宋体" w:eastAsia="宋体" w:hAnsi="宋体" w:cs="宋体" w:hint="eastAsia"/>
          <w:kern w:val="0"/>
          <w:sz w:val="32"/>
          <w:szCs w:val="32"/>
        </w:rPr>
      </w:pPr>
    </w:p>
    <w:p w:rsidR="00383A56" w:rsidRDefault="00383A56" w:rsidP="006E4F98">
      <w:pPr>
        <w:widowControl/>
        <w:spacing w:line="560" w:lineRule="atLeast"/>
        <w:jc w:val="center"/>
        <w:rPr>
          <w:rFonts w:ascii="宋体" w:eastAsia="宋体" w:hAnsi="宋体" w:cs="宋体" w:hint="eastAsia"/>
          <w:kern w:val="0"/>
          <w:sz w:val="32"/>
          <w:szCs w:val="32"/>
        </w:rPr>
      </w:pPr>
    </w:p>
    <w:p w:rsidR="00383A56" w:rsidRDefault="00383A56" w:rsidP="006E4F98">
      <w:pPr>
        <w:widowControl/>
        <w:spacing w:line="560" w:lineRule="atLeast"/>
        <w:jc w:val="center"/>
        <w:rPr>
          <w:rFonts w:ascii="宋体" w:eastAsia="宋体" w:hAnsi="宋体" w:cs="宋体" w:hint="eastAsia"/>
          <w:kern w:val="0"/>
          <w:sz w:val="32"/>
          <w:szCs w:val="32"/>
        </w:rPr>
      </w:pPr>
    </w:p>
    <w:p w:rsidR="004F58F0" w:rsidRDefault="004F58F0" w:rsidP="006E4F98">
      <w:pPr>
        <w:widowControl/>
        <w:spacing w:line="560" w:lineRule="atLeast"/>
        <w:jc w:val="center"/>
        <w:rPr>
          <w:rFonts w:ascii="宋体" w:eastAsia="宋体" w:hAnsi="宋体" w:cs="宋体" w:hint="eastAsia"/>
          <w:kern w:val="0"/>
          <w:sz w:val="32"/>
          <w:szCs w:val="32"/>
        </w:rPr>
      </w:pPr>
    </w:p>
    <w:p w:rsidR="00383A56" w:rsidRDefault="00383A56" w:rsidP="006E4F98">
      <w:pPr>
        <w:widowControl/>
        <w:spacing w:line="560" w:lineRule="atLeast"/>
        <w:jc w:val="center"/>
        <w:rPr>
          <w:rFonts w:ascii="宋体" w:eastAsia="宋体" w:hAnsi="宋体" w:cs="宋体" w:hint="eastAsia"/>
          <w:kern w:val="0"/>
          <w:sz w:val="32"/>
          <w:szCs w:val="32"/>
        </w:rPr>
      </w:pPr>
    </w:p>
    <w:p w:rsidR="006E4F98" w:rsidRPr="004F58F0" w:rsidRDefault="006E4F98" w:rsidP="006E4F98">
      <w:pPr>
        <w:widowControl/>
        <w:spacing w:line="560" w:lineRule="atLeast"/>
        <w:jc w:val="center"/>
        <w:rPr>
          <w:rFonts w:ascii="黑体" w:eastAsia="黑体" w:hAnsi="黑体" w:cs="宋体" w:hint="eastAsia"/>
          <w:kern w:val="0"/>
          <w:sz w:val="36"/>
          <w:szCs w:val="36"/>
        </w:rPr>
      </w:pPr>
      <w:r w:rsidRPr="006E4F98">
        <w:rPr>
          <w:rFonts w:ascii="黑体" w:eastAsia="黑体" w:hAnsi="黑体" w:cs="宋体"/>
          <w:kern w:val="0"/>
          <w:sz w:val="36"/>
          <w:szCs w:val="36"/>
        </w:rPr>
        <w:lastRenderedPageBreak/>
        <w:t>安徽省专业技术人员继续教育实施意见</w:t>
      </w:r>
    </w:p>
    <w:p w:rsidR="00383A56" w:rsidRPr="006E4F98" w:rsidRDefault="00383A56" w:rsidP="00383A56">
      <w:pPr>
        <w:widowControl/>
        <w:spacing w:line="360" w:lineRule="atLeast"/>
        <w:jc w:val="center"/>
        <w:rPr>
          <w:rFonts w:ascii="仿宋" w:eastAsia="仿宋" w:hAnsi="仿宋" w:cs="宋体"/>
          <w:kern w:val="0"/>
          <w:sz w:val="18"/>
          <w:szCs w:val="18"/>
        </w:rPr>
      </w:pPr>
      <w:proofErr w:type="gramStart"/>
      <w:r w:rsidRPr="006E4F98">
        <w:rPr>
          <w:rFonts w:ascii="仿宋" w:eastAsia="仿宋" w:hAnsi="仿宋" w:cs="宋体"/>
          <w:kern w:val="0"/>
          <w:sz w:val="28"/>
          <w:szCs w:val="28"/>
        </w:rPr>
        <w:t>皖人发</w:t>
      </w:r>
      <w:proofErr w:type="gramEnd"/>
      <w:r w:rsidRPr="006E4F98">
        <w:rPr>
          <w:rFonts w:ascii="仿宋" w:eastAsia="仿宋" w:hAnsi="仿宋" w:cs="宋体"/>
          <w:kern w:val="0"/>
          <w:sz w:val="28"/>
          <w:szCs w:val="28"/>
        </w:rPr>
        <w:t>〔2001〕30号</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为了加强继续教育管理，促进继续教育事业健康发展，根据《安徽省专业技术人员继续教育规定》，制定本实施意见。</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一、关于继续教育管理体制与实施要求</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继续教育是我省人才工作的重要内容之一，各地、各部门应在政府人事部门的综合指导下，依据国家及本省法规、政策和全省继续教育发展规划，按系统分级组实施。从2001年开始，省属企业、事业单位专业技术人员皆应接</w:t>
      </w:r>
      <w:proofErr w:type="gramStart"/>
      <w:r w:rsidRPr="006E4F98">
        <w:rPr>
          <w:rFonts w:ascii="仿宋" w:eastAsia="仿宋" w:hAnsi="仿宋" w:cs="宋体"/>
          <w:kern w:val="0"/>
          <w:sz w:val="32"/>
          <w:szCs w:val="32"/>
        </w:rPr>
        <w:t>受继续</w:t>
      </w:r>
      <w:proofErr w:type="gramEnd"/>
      <w:r w:rsidRPr="006E4F98">
        <w:rPr>
          <w:rFonts w:ascii="仿宋" w:eastAsia="仿宋" w:hAnsi="仿宋" w:cs="宋体"/>
          <w:kern w:val="0"/>
          <w:sz w:val="32"/>
          <w:szCs w:val="32"/>
        </w:rPr>
        <w:t>教育，年均脱产接受继续教育时间不少于12天（72学时），在同一专业技术职务任期内，学时累计计算。</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各地、各部门应明确继续教育管理机构，指定负责人员，严格按照《安徽省专业技术人员继续教育规定》及本实施意见，组织开展继续教育工作，按计划完成继续教育任务。</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二、关于继续教育内容设计与组织实施</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继续教育内容包括专业知识与公共知识两部分。在省人事行政部门的综合指导下，省直各部门、各行业组织应按照专业管理分工，遵循针对性、实用性、先进性的原则，组织制定各专业继续教育科目指南（大纲），指导省直、市、县（区）政府业务部门科学设计继续教育内容，组织开展各种形式的继续教育活动。省人事厅根据本省经济社会发展的需</w:t>
      </w:r>
      <w:r w:rsidRPr="006E4F98">
        <w:rPr>
          <w:rFonts w:ascii="仿宋" w:eastAsia="仿宋" w:hAnsi="仿宋" w:cs="宋体"/>
          <w:kern w:val="0"/>
          <w:sz w:val="32"/>
          <w:szCs w:val="32"/>
        </w:rPr>
        <w:lastRenderedPageBreak/>
        <w:t>要，逐年下达全省继续教育公共知识科目，作为各类专业技术人员必修内容，由省、市、县（区）人事行政部门组织实施。公共必修科目的学时数一般不超过专业技术人员继续教育总学时数的1/3。</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三、关于继续教育形式与学时认定</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专业技术人员接受教育的形式多种多样，下列形式视为脱产学习。具体形式及学时认定办法如下：</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（一）参加培训、研修活动</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1</w:t>
      </w:r>
      <w:r w:rsidR="00383A56" w:rsidRPr="004F58F0">
        <w:rPr>
          <w:rFonts w:ascii="仿宋" w:eastAsia="仿宋" w:hAnsi="仿宋" w:cs="宋体" w:hint="eastAsia"/>
          <w:kern w:val="0"/>
          <w:sz w:val="32"/>
          <w:szCs w:val="32"/>
        </w:rPr>
        <w:t>.</w:t>
      </w:r>
      <w:r w:rsidRPr="006E4F98">
        <w:rPr>
          <w:rFonts w:ascii="仿宋" w:eastAsia="仿宋" w:hAnsi="仿宋" w:cs="宋体"/>
          <w:kern w:val="0"/>
          <w:sz w:val="32"/>
          <w:szCs w:val="32"/>
        </w:rPr>
        <w:t>参加国家部委及国（境）外举办的培训、研修活动，学时数由选派单位的上级行政主管部门或行业组织认定。</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2</w:t>
      </w:r>
      <w:r w:rsidR="00383A56" w:rsidRPr="004F58F0">
        <w:rPr>
          <w:rFonts w:ascii="仿宋" w:eastAsia="仿宋" w:hAnsi="仿宋" w:cs="宋体" w:hint="eastAsia"/>
          <w:kern w:val="0"/>
          <w:sz w:val="32"/>
          <w:szCs w:val="32"/>
        </w:rPr>
        <w:t>.</w:t>
      </w:r>
      <w:r w:rsidRPr="006E4F98">
        <w:rPr>
          <w:rFonts w:ascii="仿宋" w:eastAsia="仿宋" w:hAnsi="仿宋" w:cs="宋体"/>
          <w:kern w:val="0"/>
          <w:sz w:val="32"/>
          <w:szCs w:val="32"/>
        </w:rPr>
        <w:t>参加省市有关部门、行业组织主办或委托举办的培训、研修活动，学时数由主办单位认定。</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3</w:t>
      </w:r>
      <w:r w:rsidR="00383A56" w:rsidRPr="004F58F0">
        <w:rPr>
          <w:rFonts w:ascii="仿宋" w:eastAsia="仿宋" w:hAnsi="仿宋" w:cs="宋体" w:hint="eastAsia"/>
          <w:kern w:val="0"/>
          <w:sz w:val="32"/>
          <w:szCs w:val="32"/>
        </w:rPr>
        <w:t>.</w:t>
      </w:r>
      <w:r w:rsidRPr="006E4F98">
        <w:rPr>
          <w:rFonts w:ascii="仿宋" w:eastAsia="仿宋" w:hAnsi="仿宋" w:cs="宋体"/>
          <w:kern w:val="0"/>
          <w:sz w:val="32"/>
          <w:szCs w:val="32"/>
        </w:rPr>
        <w:t>参加省、市级继续教育基地举办的培训、研修活动，学时数由办班项目审核单位认定。</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（二）参加学历、学位教育或课程进修</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凡考试考核合格者，每门课认定15学时。</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（三）个人自学</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个人自学形式限于“有考核的自学”和“有指导的自学”两种。专业技术人员应向本单位申报自学方案，经认可后列入单位年度继续教育计划。</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lastRenderedPageBreak/>
        <w:t>1</w:t>
      </w:r>
      <w:r w:rsidR="00383A56" w:rsidRPr="004F58F0">
        <w:rPr>
          <w:rFonts w:ascii="仿宋" w:eastAsia="仿宋" w:hAnsi="仿宋" w:cs="宋体" w:hint="eastAsia"/>
          <w:kern w:val="0"/>
          <w:sz w:val="32"/>
          <w:szCs w:val="32"/>
        </w:rPr>
        <w:t>.</w:t>
      </w:r>
      <w:r w:rsidRPr="006E4F98">
        <w:rPr>
          <w:rFonts w:ascii="仿宋" w:eastAsia="仿宋" w:hAnsi="仿宋" w:cs="宋体"/>
          <w:kern w:val="0"/>
          <w:sz w:val="32"/>
          <w:szCs w:val="32"/>
        </w:rPr>
        <w:t>有考核的自学：完成自学计划后，参加有关部门或经认可的施教机构组织的考试、考核合格者，持有关凭证到单位上级行政主管部门认定学时数。</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2</w:t>
      </w:r>
      <w:r w:rsidR="00383A56" w:rsidRPr="004F58F0">
        <w:rPr>
          <w:rFonts w:ascii="仿宋" w:eastAsia="仿宋" w:hAnsi="仿宋" w:cs="宋体" w:hint="eastAsia"/>
          <w:kern w:val="0"/>
          <w:sz w:val="32"/>
          <w:szCs w:val="32"/>
        </w:rPr>
        <w:t>.</w:t>
      </w:r>
      <w:r w:rsidRPr="006E4F98">
        <w:rPr>
          <w:rFonts w:ascii="仿宋" w:eastAsia="仿宋" w:hAnsi="仿宋" w:cs="宋体"/>
          <w:kern w:val="0"/>
          <w:sz w:val="32"/>
          <w:szCs w:val="32"/>
        </w:rPr>
        <w:t>有指导的自学：专业技术人员拟定自学计划，单位认可后指定指导教师。完成自学计划者，撰写自学报告，经指导教师评定合格后，报单位上级行政主管部门认定学时数。</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专业技术人员参加自学形式的继续教育，每年认定的学时数一般不超过36学时。</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（四）参加学术会议</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1</w:t>
      </w:r>
      <w:r w:rsidR="00383A56" w:rsidRPr="004F58F0">
        <w:rPr>
          <w:rFonts w:ascii="仿宋" w:eastAsia="仿宋" w:hAnsi="仿宋" w:cs="宋体" w:hint="eastAsia"/>
          <w:kern w:val="0"/>
          <w:sz w:val="32"/>
          <w:szCs w:val="32"/>
        </w:rPr>
        <w:t>.</w:t>
      </w:r>
      <w:r w:rsidRPr="006E4F98">
        <w:rPr>
          <w:rFonts w:ascii="仿宋" w:eastAsia="仿宋" w:hAnsi="仿宋" w:cs="宋体"/>
          <w:kern w:val="0"/>
          <w:sz w:val="32"/>
          <w:szCs w:val="32"/>
        </w:rPr>
        <w:t>参加国家部委举办的学术会议：认定6个学时。报告论文者，2000字以内，另加5个学时；2000字以上，另加8个学时。</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2</w:t>
      </w:r>
      <w:r w:rsidR="00383A56" w:rsidRPr="004F58F0">
        <w:rPr>
          <w:rFonts w:ascii="仿宋" w:eastAsia="仿宋" w:hAnsi="仿宋" w:cs="宋体" w:hint="eastAsia"/>
          <w:kern w:val="0"/>
          <w:sz w:val="32"/>
          <w:szCs w:val="32"/>
        </w:rPr>
        <w:t>.</w:t>
      </w:r>
      <w:r w:rsidRPr="006E4F98">
        <w:rPr>
          <w:rFonts w:ascii="仿宋" w:eastAsia="仿宋" w:hAnsi="仿宋" w:cs="宋体"/>
          <w:kern w:val="0"/>
          <w:sz w:val="32"/>
          <w:szCs w:val="32"/>
        </w:rPr>
        <w:t>参加省级学术会议：认定5个学时。报告论文者，2000字以内，另加3个学时；2000字以上，另加5个学时。</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参加学术会议者的继续教育学时数由单位人事部门认定。</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（五）课题研究与项目开发</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1</w:t>
      </w:r>
      <w:r w:rsidR="00383A56" w:rsidRPr="004F58F0">
        <w:rPr>
          <w:rFonts w:ascii="仿宋" w:eastAsia="仿宋" w:hAnsi="仿宋" w:cs="宋体" w:hint="eastAsia"/>
          <w:kern w:val="0"/>
          <w:sz w:val="32"/>
          <w:szCs w:val="32"/>
        </w:rPr>
        <w:t>.</w:t>
      </w:r>
      <w:r w:rsidRPr="006E4F98">
        <w:rPr>
          <w:rFonts w:ascii="仿宋" w:eastAsia="仿宋" w:hAnsi="仿宋" w:cs="宋体"/>
          <w:kern w:val="0"/>
          <w:sz w:val="32"/>
          <w:szCs w:val="32"/>
        </w:rPr>
        <w:t>国家级课题（项目）</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（1）主课题（项目）组人员：按职责大小排序（下同），前5名，每年分别认定72学时、60学时、50学时、40学时、36学是时；</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lastRenderedPageBreak/>
        <w:t>（2）子课题（项目）组人员：前3名，每年分别认定40学时、35学时、30学时。</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2</w:t>
      </w:r>
      <w:r w:rsidR="00383A56" w:rsidRPr="004F58F0">
        <w:rPr>
          <w:rFonts w:ascii="仿宋" w:eastAsia="仿宋" w:hAnsi="仿宋" w:cs="宋体" w:hint="eastAsia"/>
          <w:kern w:val="0"/>
          <w:sz w:val="32"/>
          <w:szCs w:val="32"/>
        </w:rPr>
        <w:t>.</w:t>
      </w:r>
      <w:r w:rsidRPr="006E4F98">
        <w:rPr>
          <w:rFonts w:ascii="仿宋" w:eastAsia="仿宋" w:hAnsi="仿宋" w:cs="宋体"/>
          <w:kern w:val="0"/>
          <w:sz w:val="32"/>
          <w:szCs w:val="32"/>
        </w:rPr>
        <w:t>省级课题（项目）</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（1）主课题（项目）组人员：前3名，每年分别认定72学时、60学时、50学时。</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（2）子课题（项目）组人员：前3名，每年分别认定30学时、25学时、20学时。</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参加课题研究者的继续教育学时数由单位人事部门认定。</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（六）出版著作（译作）或发表论文</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1</w:t>
      </w:r>
      <w:r w:rsidR="00383A56" w:rsidRPr="004F58F0">
        <w:rPr>
          <w:rFonts w:ascii="仿宋" w:eastAsia="仿宋" w:hAnsi="仿宋" w:cs="宋体" w:hint="eastAsia"/>
          <w:kern w:val="0"/>
          <w:sz w:val="32"/>
          <w:szCs w:val="32"/>
        </w:rPr>
        <w:t>.</w:t>
      </w:r>
      <w:r w:rsidRPr="006E4F98">
        <w:rPr>
          <w:rFonts w:ascii="仿宋" w:eastAsia="仿宋" w:hAnsi="仿宋" w:cs="宋体"/>
          <w:kern w:val="0"/>
          <w:sz w:val="32"/>
          <w:szCs w:val="32"/>
        </w:rPr>
        <w:t>出版著作（译作）：每万字认定5学时。</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2</w:t>
      </w:r>
      <w:r w:rsidR="00383A56" w:rsidRPr="004F58F0">
        <w:rPr>
          <w:rFonts w:ascii="仿宋" w:eastAsia="仿宋" w:hAnsi="仿宋" w:cs="宋体" w:hint="eastAsia"/>
          <w:kern w:val="0"/>
          <w:sz w:val="32"/>
          <w:szCs w:val="32"/>
        </w:rPr>
        <w:t>.</w:t>
      </w:r>
      <w:r w:rsidRPr="006E4F98">
        <w:rPr>
          <w:rFonts w:ascii="仿宋" w:eastAsia="仿宋" w:hAnsi="仿宋" w:cs="宋体"/>
          <w:kern w:val="0"/>
          <w:sz w:val="32"/>
          <w:szCs w:val="32"/>
        </w:rPr>
        <w:t>发表论文（译文）：</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（1）在国家级刊物上：每千字认定5学时。</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（2）在省级刊物上：每千字认定3学时。</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出版著作或发表论文者的继续教育学时数由单位人事部门认定。</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（七）参加援藏、援外、国（境）</w:t>
      </w:r>
      <w:proofErr w:type="gramStart"/>
      <w:r w:rsidRPr="006E4F98">
        <w:rPr>
          <w:rFonts w:ascii="仿宋" w:eastAsia="仿宋" w:hAnsi="仿宋" w:cs="宋体"/>
          <w:kern w:val="0"/>
          <w:sz w:val="32"/>
          <w:szCs w:val="32"/>
        </w:rPr>
        <w:t>外学术</w:t>
      </w:r>
      <w:proofErr w:type="gramEnd"/>
      <w:r w:rsidRPr="006E4F98">
        <w:rPr>
          <w:rFonts w:ascii="仿宋" w:eastAsia="仿宋" w:hAnsi="仿宋" w:cs="宋体"/>
          <w:kern w:val="0"/>
          <w:sz w:val="32"/>
          <w:szCs w:val="32"/>
        </w:rPr>
        <w:t>活动及到基层、贫困地区扶贫、支教专业技术人员，经单位人事部门认定后，按每年72学时的标准登记本人继续教育学时。</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（八）参加职称晋升计算机应用能力或外语考试合格者，一次性登记继续教育36学时。</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lastRenderedPageBreak/>
        <w:t>其他类别的继续教育由各级政府人事行政部门参照上述标准确认。</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四、关于继续教育证书使用</w:t>
      </w:r>
    </w:p>
    <w:p w:rsidR="006E4F98" w:rsidRPr="006E4F98" w:rsidRDefault="006E4F98" w:rsidP="006E4F98">
      <w:pPr>
        <w:widowControl/>
        <w:spacing w:line="560" w:lineRule="atLeast"/>
        <w:ind w:firstLine="640"/>
        <w:jc w:val="left"/>
        <w:rPr>
          <w:rFonts w:ascii="仿宋" w:eastAsia="仿宋" w:hAnsi="仿宋" w:cs="宋体"/>
          <w:kern w:val="0"/>
          <w:sz w:val="18"/>
          <w:szCs w:val="18"/>
        </w:rPr>
      </w:pPr>
      <w:r w:rsidRPr="006E4F98">
        <w:rPr>
          <w:rFonts w:ascii="仿宋" w:eastAsia="仿宋" w:hAnsi="仿宋" w:cs="宋体"/>
          <w:kern w:val="0"/>
          <w:sz w:val="32"/>
          <w:szCs w:val="32"/>
        </w:rPr>
        <w:t>继续教育证书是完整、系统记载专业技术人员接受继续教育情况的有效凭证。证书由专业技术人员个人保管，涂改、伪造无效。证书损坏、丢失后，应及时向发证部门申请补发（仍需使用原编号），并出具单位存档的个人继续教育登记表，进行重新登记、验证。</w:t>
      </w:r>
    </w:p>
    <w:p w:rsidR="009B2A1B" w:rsidRPr="004F58F0" w:rsidRDefault="006E4F98" w:rsidP="00383A56">
      <w:pPr>
        <w:widowControl/>
        <w:spacing w:line="560" w:lineRule="atLeast"/>
        <w:ind w:firstLine="640"/>
        <w:jc w:val="left"/>
        <w:rPr>
          <w:rFonts w:ascii="仿宋" w:eastAsia="仿宋" w:hAnsi="仿宋" w:hint="eastAsia"/>
        </w:rPr>
      </w:pPr>
      <w:r w:rsidRPr="006E4F98">
        <w:rPr>
          <w:rFonts w:ascii="仿宋" w:eastAsia="仿宋" w:hAnsi="仿宋" w:cs="宋体"/>
          <w:kern w:val="0"/>
          <w:sz w:val="32"/>
          <w:szCs w:val="32"/>
        </w:rPr>
        <w:t>凡申报晋升、聘任专业技术职务者，须出示继续教育证书，经人事部门审验合格后予以推荐评审资格或聘任职务。凡列入单位年度继续教育对象者，未完成既定继续教育任务或考试考核不合格，其年度考核不能评为</w:t>
      </w:r>
      <w:bookmarkStart w:id="0" w:name="_GoBack"/>
      <w:bookmarkEnd w:id="0"/>
      <w:r w:rsidRPr="006E4F98">
        <w:rPr>
          <w:rFonts w:ascii="仿宋" w:eastAsia="仿宋" w:hAnsi="仿宋" w:cs="宋体"/>
          <w:kern w:val="0"/>
          <w:sz w:val="32"/>
          <w:szCs w:val="32"/>
        </w:rPr>
        <w:t>优秀等次。</w:t>
      </w:r>
    </w:p>
    <w:sectPr w:rsidR="009B2A1B" w:rsidRPr="004F58F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25C" w:rsidRDefault="00E5125C" w:rsidP="008A32AE">
      <w:r>
        <w:separator/>
      </w:r>
    </w:p>
  </w:endnote>
  <w:endnote w:type="continuationSeparator" w:id="0">
    <w:p w:rsidR="00E5125C" w:rsidRDefault="00E5125C" w:rsidP="008A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844774"/>
      <w:docPartObj>
        <w:docPartGallery w:val="Page Numbers (Bottom of Page)"/>
        <w:docPartUnique/>
      </w:docPartObj>
    </w:sdtPr>
    <w:sdtContent>
      <w:p w:rsidR="008A32AE" w:rsidRDefault="008A32AE">
        <w:pPr>
          <w:pStyle w:val="a5"/>
          <w:jc w:val="center"/>
        </w:pPr>
        <w:r>
          <w:fldChar w:fldCharType="begin"/>
        </w:r>
        <w:r>
          <w:instrText>PAGE   \* MERGEFORMAT</w:instrText>
        </w:r>
        <w:r>
          <w:fldChar w:fldCharType="separate"/>
        </w:r>
        <w:r w:rsidRPr="008A32AE">
          <w:rPr>
            <w:noProof/>
            <w:lang w:val="zh-CN"/>
          </w:rPr>
          <w:t>1</w:t>
        </w:r>
        <w:r>
          <w:fldChar w:fldCharType="end"/>
        </w:r>
      </w:p>
    </w:sdtContent>
  </w:sdt>
  <w:p w:rsidR="008A32AE" w:rsidRDefault="008A32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25C" w:rsidRDefault="00E5125C" w:rsidP="008A32AE">
      <w:r>
        <w:separator/>
      </w:r>
    </w:p>
  </w:footnote>
  <w:footnote w:type="continuationSeparator" w:id="0">
    <w:p w:rsidR="00E5125C" w:rsidRDefault="00E5125C" w:rsidP="008A3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98"/>
    <w:rsid w:val="00383A56"/>
    <w:rsid w:val="004F58F0"/>
    <w:rsid w:val="006E4F98"/>
    <w:rsid w:val="008A32AE"/>
    <w:rsid w:val="009B2A1B"/>
    <w:rsid w:val="00E5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6E4F98"/>
  </w:style>
  <w:style w:type="character" w:customStyle="1" w:styleId="articlepublishdate">
    <w:name w:val="article_publishdate"/>
    <w:basedOn w:val="a0"/>
    <w:rsid w:val="006E4F98"/>
  </w:style>
  <w:style w:type="paragraph" w:styleId="a3">
    <w:name w:val="Normal (Web)"/>
    <w:basedOn w:val="a"/>
    <w:uiPriority w:val="99"/>
    <w:semiHidden/>
    <w:unhideWhenUsed/>
    <w:rsid w:val="006E4F9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A3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A32AE"/>
    <w:rPr>
      <w:sz w:val="18"/>
      <w:szCs w:val="18"/>
    </w:rPr>
  </w:style>
  <w:style w:type="paragraph" w:styleId="a5">
    <w:name w:val="footer"/>
    <w:basedOn w:val="a"/>
    <w:link w:val="Char0"/>
    <w:uiPriority w:val="99"/>
    <w:unhideWhenUsed/>
    <w:rsid w:val="008A32AE"/>
    <w:pPr>
      <w:tabs>
        <w:tab w:val="center" w:pos="4153"/>
        <w:tab w:val="right" w:pos="8306"/>
      </w:tabs>
      <w:snapToGrid w:val="0"/>
      <w:jc w:val="left"/>
    </w:pPr>
    <w:rPr>
      <w:sz w:val="18"/>
      <w:szCs w:val="18"/>
    </w:rPr>
  </w:style>
  <w:style w:type="character" w:customStyle="1" w:styleId="Char0">
    <w:name w:val="页脚 Char"/>
    <w:basedOn w:val="a0"/>
    <w:link w:val="a5"/>
    <w:uiPriority w:val="99"/>
    <w:rsid w:val="008A32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6E4F98"/>
  </w:style>
  <w:style w:type="character" w:customStyle="1" w:styleId="articlepublishdate">
    <w:name w:val="article_publishdate"/>
    <w:basedOn w:val="a0"/>
    <w:rsid w:val="006E4F98"/>
  </w:style>
  <w:style w:type="paragraph" w:styleId="a3">
    <w:name w:val="Normal (Web)"/>
    <w:basedOn w:val="a"/>
    <w:uiPriority w:val="99"/>
    <w:semiHidden/>
    <w:unhideWhenUsed/>
    <w:rsid w:val="006E4F9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A3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A32AE"/>
    <w:rPr>
      <w:sz w:val="18"/>
      <w:szCs w:val="18"/>
    </w:rPr>
  </w:style>
  <w:style w:type="paragraph" w:styleId="a5">
    <w:name w:val="footer"/>
    <w:basedOn w:val="a"/>
    <w:link w:val="Char0"/>
    <w:uiPriority w:val="99"/>
    <w:unhideWhenUsed/>
    <w:rsid w:val="008A32AE"/>
    <w:pPr>
      <w:tabs>
        <w:tab w:val="center" w:pos="4153"/>
        <w:tab w:val="right" w:pos="8306"/>
      </w:tabs>
      <w:snapToGrid w:val="0"/>
      <w:jc w:val="left"/>
    </w:pPr>
    <w:rPr>
      <w:sz w:val="18"/>
      <w:szCs w:val="18"/>
    </w:rPr>
  </w:style>
  <w:style w:type="character" w:customStyle="1" w:styleId="Char0">
    <w:name w:val="页脚 Char"/>
    <w:basedOn w:val="a0"/>
    <w:link w:val="a5"/>
    <w:uiPriority w:val="99"/>
    <w:rsid w:val="008A32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60114">
      <w:bodyDiv w:val="1"/>
      <w:marLeft w:val="0"/>
      <w:marRight w:val="0"/>
      <w:marTop w:val="0"/>
      <w:marBottom w:val="0"/>
      <w:divBdr>
        <w:top w:val="none" w:sz="0" w:space="0" w:color="auto"/>
        <w:left w:val="none" w:sz="0" w:space="0" w:color="auto"/>
        <w:bottom w:val="none" w:sz="0" w:space="0" w:color="auto"/>
        <w:right w:val="none" w:sz="0" w:space="0" w:color="auto"/>
      </w:divBdr>
      <w:divsChild>
        <w:div w:id="1311904584">
          <w:marLeft w:val="0"/>
          <w:marRight w:val="0"/>
          <w:marTop w:val="0"/>
          <w:marBottom w:val="0"/>
          <w:divBdr>
            <w:top w:val="none" w:sz="0" w:space="0" w:color="auto"/>
            <w:left w:val="none" w:sz="0" w:space="0" w:color="auto"/>
            <w:bottom w:val="none" w:sz="0" w:space="0" w:color="auto"/>
            <w:right w:val="none" w:sz="0" w:space="0" w:color="auto"/>
          </w:divBdr>
          <w:divsChild>
            <w:div w:id="1022585531">
              <w:marLeft w:val="0"/>
              <w:marRight w:val="0"/>
              <w:marTop w:val="0"/>
              <w:marBottom w:val="0"/>
              <w:divBdr>
                <w:top w:val="none" w:sz="0" w:space="0" w:color="auto"/>
                <w:left w:val="none" w:sz="0" w:space="0" w:color="auto"/>
                <w:bottom w:val="none" w:sz="0" w:space="0" w:color="auto"/>
                <w:right w:val="none" w:sz="0" w:space="0" w:color="auto"/>
              </w:divBdr>
              <w:divsChild>
                <w:div w:id="1044597316">
                  <w:marLeft w:val="0"/>
                  <w:marRight w:val="0"/>
                  <w:marTop w:val="0"/>
                  <w:marBottom w:val="0"/>
                  <w:divBdr>
                    <w:top w:val="none" w:sz="0" w:space="0" w:color="auto"/>
                    <w:left w:val="none" w:sz="0" w:space="0" w:color="auto"/>
                    <w:bottom w:val="none" w:sz="0" w:space="0" w:color="auto"/>
                    <w:right w:val="none" w:sz="0" w:space="0" w:color="auto"/>
                  </w:divBdr>
                  <w:divsChild>
                    <w:div w:id="221261068">
                      <w:marLeft w:val="0"/>
                      <w:marRight w:val="0"/>
                      <w:marTop w:val="0"/>
                      <w:marBottom w:val="0"/>
                      <w:divBdr>
                        <w:top w:val="none" w:sz="0" w:space="0" w:color="auto"/>
                        <w:left w:val="none" w:sz="0" w:space="0" w:color="auto"/>
                        <w:bottom w:val="none" w:sz="0" w:space="0" w:color="auto"/>
                        <w:right w:val="none" w:sz="0" w:space="0" w:color="auto"/>
                      </w:divBdr>
                      <w:divsChild>
                        <w:div w:id="1455635611">
                          <w:marLeft w:val="0"/>
                          <w:marRight w:val="0"/>
                          <w:marTop w:val="0"/>
                          <w:marBottom w:val="0"/>
                          <w:divBdr>
                            <w:top w:val="none" w:sz="0" w:space="0" w:color="auto"/>
                            <w:left w:val="none" w:sz="0" w:space="0" w:color="auto"/>
                            <w:bottom w:val="none" w:sz="0" w:space="0" w:color="auto"/>
                            <w:right w:val="none" w:sz="0" w:space="0" w:color="auto"/>
                          </w:divBdr>
                        </w:div>
                        <w:div w:id="817498326">
                          <w:marLeft w:val="0"/>
                          <w:marRight w:val="0"/>
                          <w:marTop w:val="0"/>
                          <w:marBottom w:val="0"/>
                          <w:divBdr>
                            <w:top w:val="none" w:sz="0" w:space="0" w:color="auto"/>
                            <w:left w:val="none" w:sz="0" w:space="0" w:color="auto"/>
                            <w:bottom w:val="none" w:sz="0" w:space="0" w:color="auto"/>
                            <w:right w:val="none" w:sz="0" w:space="0" w:color="auto"/>
                          </w:divBdr>
                        </w:div>
                        <w:div w:id="308901169">
                          <w:marLeft w:val="0"/>
                          <w:marRight w:val="0"/>
                          <w:marTop w:val="0"/>
                          <w:marBottom w:val="0"/>
                          <w:divBdr>
                            <w:top w:val="none" w:sz="0" w:space="0" w:color="auto"/>
                            <w:left w:val="none" w:sz="0" w:space="0" w:color="auto"/>
                            <w:bottom w:val="none" w:sz="0" w:space="0" w:color="auto"/>
                            <w:right w:val="none" w:sz="0" w:space="0" w:color="auto"/>
                          </w:divBdr>
                        </w:div>
                        <w:div w:id="1988895674">
                          <w:marLeft w:val="0"/>
                          <w:marRight w:val="0"/>
                          <w:marTop w:val="0"/>
                          <w:marBottom w:val="0"/>
                          <w:divBdr>
                            <w:top w:val="none" w:sz="0" w:space="0" w:color="auto"/>
                            <w:left w:val="none" w:sz="0" w:space="0" w:color="auto"/>
                            <w:bottom w:val="none" w:sz="0" w:space="0" w:color="auto"/>
                            <w:right w:val="none" w:sz="0" w:space="0" w:color="auto"/>
                          </w:divBdr>
                        </w:div>
                        <w:div w:id="687756198">
                          <w:marLeft w:val="0"/>
                          <w:marRight w:val="0"/>
                          <w:marTop w:val="0"/>
                          <w:marBottom w:val="0"/>
                          <w:divBdr>
                            <w:top w:val="none" w:sz="0" w:space="0" w:color="auto"/>
                            <w:left w:val="none" w:sz="0" w:space="0" w:color="auto"/>
                            <w:bottom w:val="none" w:sz="0" w:space="0" w:color="auto"/>
                            <w:right w:val="none" w:sz="0" w:space="0" w:color="auto"/>
                          </w:divBdr>
                        </w:div>
                        <w:div w:id="661468294">
                          <w:marLeft w:val="0"/>
                          <w:marRight w:val="0"/>
                          <w:marTop w:val="0"/>
                          <w:marBottom w:val="0"/>
                          <w:divBdr>
                            <w:top w:val="none" w:sz="0" w:space="0" w:color="auto"/>
                            <w:left w:val="none" w:sz="0" w:space="0" w:color="auto"/>
                            <w:bottom w:val="none" w:sz="0" w:space="0" w:color="auto"/>
                            <w:right w:val="none" w:sz="0" w:space="0" w:color="auto"/>
                          </w:divBdr>
                        </w:div>
                        <w:div w:id="428700009">
                          <w:marLeft w:val="0"/>
                          <w:marRight w:val="0"/>
                          <w:marTop w:val="0"/>
                          <w:marBottom w:val="0"/>
                          <w:divBdr>
                            <w:top w:val="none" w:sz="0" w:space="0" w:color="auto"/>
                            <w:left w:val="none" w:sz="0" w:space="0" w:color="auto"/>
                            <w:bottom w:val="none" w:sz="0" w:space="0" w:color="auto"/>
                            <w:right w:val="none" w:sz="0" w:space="0" w:color="auto"/>
                          </w:divBdr>
                        </w:div>
                        <w:div w:id="1799369751">
                          <w:marLeft w:val="0"/>
                          <w:marRight w:val="0"/>
                          <w:marTop w:val="0"/>
                          <w:marBottom w:val="0"/>
                          <w:divBdr>
                            <w:top w:val="none" w:sz="0" w:space="0" w:color="auto"/>
                            <w:left w:val="none" w:sz="0" w:space="0" w:color="auto"/>
                            <w:bottom w:val="none" w:sz="0" w:space="0" w:color="auto"/>
                            <w:right w:val="none" w:sz="0" w:space="0" w:color="auto"/>
                          </w:divBdr>
                        </w:div>
                        <w:div w:id="12845627">
                          <w:marLeft w:val="0"/>
                          <w:marRight w:val="0"/>
                          <w:marTop w:val="0"/>
                          <w:marBottom w:val="0"/>
                          <w:divBdr>
                            <w:top w:val="none" w:sz="0" w:space="0" w:color="auto"/>
                            <w:left w:val="none" w:sz="0" w:space="0" w:color="auto"/>
                            <w:bottom w:val="none" w:sz="0" w:space="0" w:color="auto"/>
                            <w:right w:val="none" w:sz="0" w:space="0" w:color="auto"/>
                          </w:divBdr>
                        </w:div>
                        <w:div w:id="193157116">
                          <w:marLeft w:val="0"/>
                          <w:marRight w:val="0"/>
                          <w:marTop w:val="0"/>
                          <w:marBottom w:val="0"/>
                          <w:divBdr>
                            <w:top w:val="none" w:sz="0" w:space="0" w:color="auto"/>
                            <w:left w:val="none" w:sz="0" w:space="0" w:color="auto"/>
                            <w:bottom w:val="none" w:sz="0" w:space="0" w:color="auto"/>
                            <w:right w:val="none" w:sz="0" w:space="0" w:color="auto"/>
                          </w:divBdr>
                        </w:div>
                        <w:div w:id="1884977608">
                          <w:marLeft w:val="0"/>
                          <w:marRight w:val="0"/>
                          <w:marTop w:val="0"/>
                          <w:marBottom w:val="0"/>
                          <w:divBdr>
                            <w:top w:val="none" w:sz="0" w:space="0" w:color="auto"/>
                            <w:left w:val="none" w:sz="0" w:space="0" w:color="auto"/>
                            <w:bottom w:val="none" w:sz="0" w:space="0" w:color="auto"/>
                            <w:right w:val="none" w:sz="0" w:space="0" w:color="auto"/>
                          </w:divBdr>
                        </w:div>
                        <w:div w:id="525409331">
                          <w:marLeft w:val="0"/>
                          <w:marRight w:val="0"/>
                          <w:marTop w:val="0"/>
                          <w:marBottom w:val="0"/>
                          <w:divBdr>
                            <w:top w:val="none" w:sz="0" w:space="0" w:color="auto"/>
                            <w:left w:val="none" w:sz="0" w:space="0" w:color="auto"/>
                            <w:bottom w:val="none" w:sz="0" w:space="0" w:color="auto"/>
                            <w:right w:val="none" w:sz="0" w:space="0" w:color="auto"/>
                          </w:divBdr>
                        </w:div>
                        <w:div w:id="1708292009">
                          <w:marLeft w:val="0"/>
                          <w:marRight w:val="0"/>
                          <w:marTop w:val="0"/>
                          <w:marBottom w:val="0"/>
                          <w:divBdr>
                            <w:top w:val="none" w:sz="0" w:space="0" w:color="auto"/>
                            <w:left w:val="none" w:sz="0" w:space="0" w:color="auto"/>
                            <w:bottom w:val="none" w:sz="0" w:space="0" w:color="auto"/>
                            <w:right w:val="none" w:sz="0" w:space="0" w:color="auto"/>
                          </w:divBdr>
                        </w:div>
                        <w:div w:id="724916144">
                          <w:marLeft w:val="0"/>
                          <w:marRight w:val="0"/>
                          <w:marTop w:val="0"/>
                          <w:marBottom w:val="0"/>
                          <w:divBdr>
                            <w:top w:val="none" w:sz="0" w:space="0" w:color="auto"/>
                            <w:left w:val="none" w:sz="0" w:space="0" w:color="auto"/>
                            <w:bottom w:val="none" w:sz="0" w:space="0" w:color="auto"/>
                            <w:right w:val="none" w:sz="0" w:space="0" w:color="auto"/>
                          </w:divBdr>
                        </w:div>
                        <w:div w:id="733888889">
                          <w:marLeft w:val="0"/>
                          <w:marRight w:val="0"/>
                          <w:marTop w:val="0"/>
                          <w:marBottom w:val="0"/>
                          <w:divBdr>
                            <w:top w:val="none" w:sz="0" w:space="0" w:color="auto"/>
                            <w:left w:val="none" w:sz="0" w:space="0" w:color="auto"/>
                            <w:bottom w:val="none" w:sz="0" w:space="0" w:color="auto"/>
                            <w:right w:val="none" w:sz="0" w:space="0" w:color="auto"/>
                          </w:divBdr>
                        </w:div>
                        <w:div w:id="1524317575">
                          <w:marLeft w:val="0"/>
                          <w:marRight w:val="0"/>
                          <w:marTop w:val="0"/>
                          <w:marBottom w:val="0"/>
                          <w:divBdr>
                            <w:top w:val="none" w:sz="0" w:space="0" w:color="auto"/>
                            <w:left w:val="none" w:sz="0" w:space="0" w:color="auto"/>
                            <w:bottom w:val="none" w:sz="0" w:space="0" w:color="auto"/>
                            <w:right w:val="none" w:sz="0" w:space="0" w:color="auto"/>
                          </w:divBdr>
                        </w:div>
                        <w:div w:id="1846433113">
                          <w:marLeft w:val="0"/>
                          <w:marRight w:val="0"/>
                          <w:marTop w:val="0"/>
                          <w:marBottom w:val="0"/>
                          <w:divBdr>
                            <w:top w:val="none" w:sz="0" w:space="0" w:color="auto"/>
                            <w:left w:val="none" w:sz="0" w:space="0" w:color="auto"/>
                            <w:bottom w:val="none" w:sz="0" w:space="0" w:color="auto"/>
                            <w:right w:val="none" w:sz="0" w:space="0" w:color="auto"/>
                          </w:divBdr>
                        </w:div>
                        <w:div w:id="1437020900">
                          <w:marLeft w:val="0"/>
                          <w:marRight w:val="0"/>
                          <w:marTop w:val="0"/>
                          <w:marBottom w:val="0"/>
                          <w:divBdr>
                            <w:top w:val="none" w:sz="0" w:space="0" w:color="auto"/>
                            <w:left w:val="none" w:sz="0" w:space="0" w:color="auto"/>
                            <w:bottom w:val="none" w:sz="0" w:space="0" w:color="auto"/>
                            <w:right w:val="none" w:sz="0" w:space="0" w:color="auto"/>
                          </w:divBdr>
                        </w:div>
                        <w:div w:id="1901092018">
                          <w:marLeft w:val="0"/>
                          <w:marRight w:val="0"/>
                          <w:marTop w:val="0"/>
                          <w:marBottom w:val="0"/>
                          <w:divBdr>
                            <w:top w:val="none" w:sz="0" w:space="0" w:color="auto"/>
                            <w:left w:val="none" w:sz="0" w:space="0" w:color="auto"/>
                            <w:bottom w:val="none" w:sz="0" w:space="0" w:color="auto"/>
                            <w:right w:val="none" w:sz="0" w:space="0" w:color="auto"/>
                          </w:divBdr>
                        </w:div>
                        <w:div w:id="1299991367">
                          <w:marLeft w:val="0"/>
                          <w:marRight w:val="0"/>
                          <w:marTop w:val="0"/>
                          <w:marBottom w:val="0"/>
                          <w:divBdr>
                            <w:top w:val="none" w:sz="0" w:space="0" w:color="auto"/>
                            <w:left w:val="none" w:sz="0" w:space="0" w:color="auto"/>
                            <w:bottom w:val="none" w:sz="0" w:space="0" w:color="auto"/>
                            <w:right w:val="none" w:sz="0" w:space="0" w:color="auto"/>
                          </w:divBdr>
                        </w:div>
                        <w:div w:id="243075682">
                          <w:marLeft w:val="0"/>
                          <w:marRight w:val="0"/>
                          <w:marTop w:val="0"/>
                          <w:marBottom w:val="0"/>
                          <w:divBdr>
                            <w:top w:val="none" w:sz="0" w:space="0" w:color="auto"/>
                            <w:left w:val="none" w:sz="0" w:space="0" w:color="auto"/>
                            <w:bottom w:val="none" w:sz="0" w:space="0" w:color="auto"/>
                            <w:right w:val="none" w:sz="0" w:space="0" w:color="auto"/>
                          </w:divBdr>
                        </w:div>
                        <w:div w:id="1372800560">
                          <w:marLeft w:val="0"/>
                          <w:marRight w:val="0"/>
                          <w:marTop w:val="0"/>
                          <w:marBottom w:val="0"/>
                          <w:divBdr>
                            <w:top w:val="none" w:sz="0" w:space="0" w:color="auto"/>
                            <w:left w:val="none" w:sz="0" w:space="0" w:color="auto"/>
                            <w:bottom w:val="none" w:sz="0" w:space="0" w:color="auto"/>
                            <w:right w:val="none" w:sz="0" w:space="0" w:color="auto"/>
                          </w:divBdr>
                        </w:div>
                        <w:div w:id="712386114">
                          <w:marLeft w:val="0"/>
                          <w:marRight w:val="0"/>
                          <w:marTop w:val="0"/>
                          <w:marBottom w:val="0"/>
                          <w:divBdr>
                            <w:top w:val="none" w:sz="0" w:space="0" w:color="auto"/>
                            <w:left w:val="none" w:sz="0" w:space="0" w:color="auto"/>
                            <w:bottom w:val="none" w:sz="0" w:space="0" w:color="auto"/>
                            <w:right w:val="none" w:sz="0" w:space="0" w:color="auto"/>
                          </w:divBdr>
                        </w:div>
                        <w:div w:id="1412316783">
                          <w:marLeft w:val="0"/>
                          <w:marRight w:val="0"/>
                          <w:marTop w:val="0"/>
                          <w:marBottom w:val="0"/>
                          <w:divBdr>
                            <w:top w:val="none" w:sz="0" w:space="0" w:color="auto"/>
                            <w:left w:val="none" w:sz="0" w:space="0" w:color="auto"/>
                            <w:bottom w:val="none" w:sz="0" w:space="0" w:color="auto"/>
                            <w:right w:val="none" w:sz="0" w:space="0" w:color="auto"/>
                          </w:divBdr>
                        </w:div>
                        <w:div w:id="1404328516">
                          <w:marLeft w:val="0"/>
                          <w:marRight w:val="0"/>
                          <w:marTop w:val="0"/>
                          <w:marBottom w:val="0"/>
                          <w:divBdr>
                            <w:top w:val="none" w:sz="0" w:space="0" w:color="auto"/>
                            <w:left w:val="none" w:sz="0" w:space="0" w:color="auto"/>
                            <w:bottom w:val="none" w:sz="0" w:space="0" w:color="auto"/>
                            <w:right w:val="none" w:sz="0" w:space="0" w:color="auto"/>
                          </w:divBdr>
                        </w:div>
                        <w:div w:id="4526243">
                          <w:marLeft w:val="0"/>
                          <w:marRight w:val="0"/>
                          <w:marTop w:val="0"/>
                          <w:marBottom w:val="0"/>
                          <w:divBdr>
                            <w:top w:val="none" w:sz="0" w:space="0" w:color="auto"/>
                            <w:left w:val="none" w:sz="0" w:space="0" w:color="auto"/>
                            <w:bottom w:val="none" w:sz="0" w:space="0" w:color="auto"/>
                            <w:right w:val="none" w:sz="0" w:space="0" w:color="auto"/>
                          </w:divBdr>
                        </w:div>
                        <w:div w:id="1447850343">
                          <w:marLeft w:val="0"/>
                          <w:marRight w:val="0"/>
                          <w:marTop w:val="0"/>
                          <w:marBottom w:val="0"/>
                          <w:divBdr>
                            <w:top w:val="none" w:sz="0" w:space="0" w:color="auto"/>
                            <w:left w:val="none" w:sz="0" w:space="0" w:color="auto"/>
                            <w:bottom w:val="none" w:sz="0" w:space="0" w:color="auto"/>
                            <w:right w:val="none" w:sz="0" w:space="0" w:color="auto"/>
                          </w:divBdr>
                        </w:div>
                        <w:div w:id="520974092">
                          <w:marLeft w:val="0"/>
                          <w:marRight w:val="0"/>
                          <w:marTop w:val="0"/>
                          <w:marBottom w:val="0"/>
                          <w:divBdr>
                            <w:top w:val="none" w:sz="0" w:space="0" w:color="auto"/>
                            <w:left w:val="none" w:sz="0" w:space="0" w:color="auto"/>
                            <w:bottom w:val="none" w:sz="0" w:space="0" w:color="auto"/>
                            <w:right w:val="none" w:sz="0" w:space="0" w:color="auto"/>
                          </w:divBdr>
                        </w:div>
                        <w:div w:id="1442535644">
                          <w:marLeft w:val="0"/>
                          <w:marRight w:val="0"/>
                          <w:marTop w:val="0"/>
                          <w:marBottom w:val="0"/>
                          <w:divBdr>
                            <w:top w:val="none" w:sz="0" w:space="0" w:color="auto"/>
                            <w:left w:val="none" w:sz="0" w:space="0" w:color="auto"/>
                            <w:bottom w:val="none" w:sz="0" w:space="0" w:color="auto"/>
                            <w:right w:val="none" w:sz="0" w:space="0" w:color="auto"/>
                          </w:divBdr>
                        </w:div>
                        <w:div w:id="216480736">
                          <w:marLeft w:val="0"/>
                          <w:marRight w:val="0"/>
                          <w:marTop w:val="0"/>
                          <w:marBottom w:val="0"/>
                          <w:divBdr>
                            <w:top w:val="none" w:sz="0" w:space="0" w:color="auto"/>
                            <w:left w:val="none" w:sz="0" w:space="0" w:color="auto"/>
                            <w:bottom w:val="none" w:sz="0" w:space="0" w:color="auto"/>
                            <w:right w:val="none" w:sz="0" w:space="0" w:color="auto"/>
                          </w:divBdr>
                        </w:div>
                        <w:div w:id="682627206">
                          <w:marLeft w:val="0"/>
                          <w:marRight w:val="0"/>
                          <w:marTop w:val="0"/>
                          <w:marBottom w:val="0"/>
                          <w:divBdr>
                            <w:top w:val="none" w:sz="0" w:space="0" w:color="auto"/>
                            <w:left w:val="none" w:sz="0" w:space="0" w:color="auto"/>
                            <w:bottom w:val="none" w:sz="0" w:space="0" w:color="auto"/>
                            <w:right w:val="none" w:sz="0" w:space="0" w:color="auto"/>
                          </w:divBdr>
                        </w:div>
                        <w:div w:id="75789978">
                          <w:marLeft w:val="0"/>
                          <w:marRight w:val="0"/>
                          <w:marTop w:val="0"/>
                          <w:marBottom w:val="0"/>
                          <w:divBdr>
                            <w:top w:val="none" w:sz="0" w:space="0" w:color="auto"/>
                            <w:left w:val="none" w:sz="0" w:space="0" w:color="auto"/>
                            <w:bottom w:val="none" w:sz="0" w:space="0" w:color="auto"/>
                            <w:right w:val="none" w:sz="0" w:space="0" w:color="auto"/>
                          </w:divBdr>
                        </w:div>
                        <w:div w:id="521749102">
                          <w:marLeft w:val="0"/>
                          <w:marRight w:val="0"/>
                          <w:marTop w:val="0"/>
                          <w:marBottom w:val="0"/>
                          <w:divBdr>
                            <w:top w:val="none" w:sz="0" w:space="0" w:color="auto"/>
                            <w:left w:val="none" w:sz="0" w:space="0" w:color="auto"/>
                            <w:bottom w:val="none" w:sz="0" w:space="0" w:color="auto"/>
                            <w:right w:val="none" w:sz="0" w:space="0" w:color="auto"/>
                          </w:divBdr>
                        </w:div>
                        <w:div w:id="316030853">
                          <w:marLeft w:val="0"/>
                          <w:marRight w:val="0"/>
                          <w:marTop w:val="0"/>
                          <w:marBottom w:val="0"/>
                          <w:divBdr>
                            <w:top w:val="none" w:sz="0" w:space="0" w:color="auto"/>
                            <w:left w:val="none" w:sz="0" w:space="0" w:color="auto"/>
                            <w:bottom w:val="none" w:sz="0" w:space="0" w:color="auto"/>
                            <w:right w:val="none" w:sz="0" w:space="0" w:color="auto"/>
                          </w:divBdr>
                        </w:div>
                        <w:div w:id="2014603881">
                          <w:marLeft w:val="0"/>
                          <w:marRight w:val="0"/>
                          <w:marTop w:val="0"/>
                          <w:marBottom w:val="0"/>
                          <w:divBdr>
                            <w:top w:val="none" w:sz="0" w:space="0" w:color="auto"/>
                            <w:left w:val="none" w:sz="0" w:space="0" w:color="auto"/>
                            <w:bottom w:val="none" w:sz="0" w:space="0" w:color="auto"/>
                            <w:right w:val="none" w:sz="0" w:space="0" w:color="auto"/>
                          </w:divBdr>
                        </w:div>
                        <w:div w:id="1773208292">
                          <w:marLeft w:val="0"/>
                          <w:marRight w:val="0"/>
                          <w:marTop w:val="0"/>
                          <w:marBottom w:val="0"/>
                          <w:divBdr>
                            <w:top w:val="none" w:sz="0" w:space="0" w:color="auto"/>
                            <w:left w:val="none" w:sz="0" w:space="0" w:color="auto"/>
                            <w:bottom w:val="none" w:sz="0" w:space="0" w:color="auto"/>
                            <w:right w:val="none" w:sz="0" w:space="0" w:color="auto"/>
                          </w:divBdr>
                        </w:div>
                        <w:div w:id="1830706533">
                          <w:marLeft w:val="0"/>
                          <w:marRight w:val="0"/>
                          <w:marTop w:val="0"/>
                          <w:marBottom w:val="0"/>
                          <w:divBdr>
                            <w:top w:val="none" w:sz="0" w:space="0" w:color="auto"/>
                            <w:left w:val="none" w:sz="0" w:space="0" w:color="auto"/>
                            <w:bottom w:val="none" w:sz="0" w:space="0" w:color="auto"/>
                            <w:right w:val="none" w:sz="0" w:space="0" w:color="auto"/>
                          </w:divBdr>
                        </w:div>
                        <w:div w:id="54427456">
                          <w:marLeft w:val="0"/>
                          <w:marRight w:val="0"/>
                          <w:marTop w:val="0"/>
                          <w:marBottom w:val="0"/>
                          <w:divBdr>
                            <w:top w:val="none" w:sz="0" w:space="0" w:color="auto"/>
                            <w:left w:val="none" w:sz="0" w:space="0" w:color="auto"/>
                            <w:bottom w:val="none" w:sz="0" w:space="0" w:color="auto"/>
                            <w:right w:val="none" w:sz="0" w:space="0" w:color="auto"/>
                          </w:divBdr>
                        </w:div>
                        <w:div w:id="1903562025">
                          <w:marLeft w:val="0"/>
                          <w:marRight w:val="0"/>
                          <w:marTop w:val="0"/>
                          <w:marBottom w:val="0"/>
                          <w:divBdr>
                            <w:top w:val="none" w:sz="0" w:space="0" w:color="auto"/>
                            <w:left w:val="none" w:sz="0" w:space="0" w:color="auto"/>
                            <w:bottom w:val="none" w:sz="0" w:space="0" w:color="auto"/>
                            <w:right w:val="none" w:sz="0" w:space="0" w:color="auto"/>
                          </w:divBdr>
                        </w:div>
                        <w:div w:id="2069062612">
                          <w:marLeft w:val="0"/>
                          <w:marRight w:val="0"/>
                          <w:marTop w:val="0"/>
                          <w:marBottom w:val="0"/>
                          <w:divBdr>
                            <w:top w:val="none" w:sz="0" w:space="0" w:color="auto"/>
                            <w:left w:val="none" w:sz="0" w:space="0" w:color="auto"/>
                            <w:bottom w:val="none" w:sz="0" w:space="0" w:color="auto"/>
                            <w:right w:val="none" w:sz="0" w:space="0" w:color="auto"/>
                          </w:divBdr>
                        </w:div>
                        <w:div w:id="1369917754">
                          <w:marLeft w:val="0"/>
                          <w:marRight w:val="0"/>
                          <w:marTop w:val="0"/>
                          <w:marBottom w:val="0"/>
                          <w:divBdr>
                            <w:top w:val="none" w:sz="0" w:space="0" w:color="auto"/>
                            <w:left w:val="none" w:sz="0" w:space="0" w:color="auto"/>
                            <w:bottom w:val="none" w:sz="0" w:space="0" w:color="auto"/>
                            <w:right w:val="none" w:sz="0" w:space="0" w:color="auto"/>
                          </w:divBdr>
                        </w:div>
                        <w:div w:id="1496142233">
                          <w:marLeft w:val="0"/>
                          <w:marRight w:val="0"/>
                          <w:marTop w:val="0"/>
                          <w:marBottom w:val="0"/>
                          <w:divBdr>
                            <w:top w:val="none" w:sz="0" w:space="0" w:color="auto"/>
                            <w:left w:val="none" w:sz="0" w:space="0" w:color="auto"/>
                            <w:bottom w:val="none" w:sz="0" w:space="0" w:color="auto"/>
                            <w:right w:val="none" w:sz="0" w:space="0" w:color="auto"/>
                          </w:divBdr>
                        </w:div>
                        <w:div w:id="1829903722">
                          <w:marLeft w:val="0"/>
                          <w:marRight w:val="0"/>
                          <w:marTop w:val="0"/>
                          <w:marBottom w:val="0"/>
                          <w:divBdr>
                            <w:top w:val="none" w:sz="0" w:space="0" w:color="auto"/>
                            <w:left w:val="none" w:sz="0" w:space="0" w:color="auto"/>
                            <w:bottom w:val="none" w:sz="0" w:space="0" w:color="auto"/>
                            <w:right w:val="none" w:sz="0" w:space="0" w:color="auto"/>
                          </w:divBdr>
                        </w:div>
                        <w:div w:id="128088613">
                          <w:marLeft w:val="0"/>
                          <w:marRight w:val="0"/>
                          <w:marTop w:val="0"/>
                          <w:marBottom w:val="0"/>
                          <w:divBdr>
                            <w:top w:val="none" w:sz="0" w:space="0" w:color="auto"/>
                            <w:left w:val="none" w:sz="0" w:space="0" w:color="auto"/>
                            <w:bottom w:val="none" w:sz="0" w:space="0" w:color="auto"/>
                            <w:right w:val="none" w:sz="0" w:space="0" w:color="auto"/>
                          </w:divBdr>
                        </w:div>
                        <w:div w:id="271977996">
                          <w:marLeft w:val="0"/>
                          <w:marRight w:val="0"/>
                          <w:marTop w:val="0"/>
                          <w:marBottom w:val="0"/>
                          <w:divBdr>
                            <w:top w:val="none" w:sz="0" w:space="0" w:color="auto"/>
                            <w:left w:val="none" w:sz="0" w:space="0" w:color="auto"/>
                            <w:bottom w:val="none" w:sz="0" w:space="0" w:color="auto"/>
                            <w:right w:val="none" w:sz="0" w:space="0" w:color="auto"/>
                          </w:divBdr>
                        </w:div>
                        <w:div w:id="2012370130">
                          <w:marLeft w:val="0"/>
                          <w:marRight w:val="0"/>
                          <w:marTop w:val="0"/>
                          <w:marBottom w:val="0"/>
                          <w:divBdr>
                            <w:top w:val="none" w:sz="0" w:space="0" w:color="auto"/>
                            <w:left w:val="none" w:sz="0" w:space="0" w:color="auto"/>
                            <w:bottom w:val="none" w:sz="0" w:space="0" w:color="auto"/>
                            <w:right w:val="none" w:sz="0" w:space="0" w:color="auto"/>
                          </w:divBdr>
                        </w:div>
                        <w:div w:id="235437878">
                          <w:marLeft w:val="0"/>
                          <w:marRight w:val="0"/>
                          <w:marTop w:val="0"/>
                          <w:marBottom w:val="0"/>
                          <w:divBdr>
                            <w:top w:val="none" w:sz="0" w:space="0" w:color="auto"/>
                            <w:left w:val="none" w:sz="0" w:space="0" w:color="auto"/>
                            <w:bottom w:val="none" w:sz="0" w:space="0" w:color="auto"/>
                            <w:right w:val="none" w:sz="0" w:space="0" w:color="auto"/>
                          </w:divBdr>
                        </w:div>
                        <w:div w:id="1555314232">
                          <w:marLeft w:val="0"/>
                          <w:marRight w:val="0"/>
                          <w:marTop w:val="0"/>
                          <w:marBottom w:val="0"/>
                          <w:divBdr>
                            <w:top w:val="none" w:sz="0" w:space="0" w:color="auto"/>
                            <w:left w:val="none" w:sz="0" w:space="0" w:color="auto"/>
                            <w:bottom w:val="none" w:sz="0" w:space="0" w:color="auto"/>
                            <w:right w:val="none" w:sz="0" w:space="0" w:color="auto"/>
                          </w:divBdr>
                        </w:div>
                        <w:div w:id="606500158">
                          <w:marLeft w:val="0"/>
                          <w:marRight w:val="0"/>
                          <w:marTop w:val="0"/>
                          <w:marBottom w:val="0"/>
                          <w:divBdr>
                            <w:top w:val="none" w:sz="0" w:space="0" w:color="auto"/>
                            <w:left w:val="none" w:sz="0" w:space="0" w:color="auto"/>
                            <w:bottom w:val="none" w:sz="0" w:space="0" w:color="auto"/>
                            <w:right w:val="none" w:sz="0" w:space="0" w:color="auto"/>
                          </w:divBdr>
                        </w:div>
                        <w:div w:id="17689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332</Words>
  <Characters>1896</Characters>
  <Application>Microsoft Office Word</Application>
  <DocSecurity>0</DocSecurity>
  <Lines>15</Lines>
  <Paragraphs>4</Paragraphs>
  <ScaleCrop>false</ScaleCrop>
  <Company>Microsoft</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3</cp:revision>
  <dcterms:created xsi:type="dcterms:W3CDTF">2020-06-29T06:59:00Z</dcterms:created>
  <dcterms:modified xsi:type="dcterms:W3CDTF">2020-06-29T08:09:00Z</dcterms:modified>
</cp:coreProperties>
</file>