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Cambria" w:hAnsi="Cambria" w:eastAsia="Cambria"/>
          <w:b/>
          <w:sz w:val="44"/>
          <w:szCs w:val="44"/>
        </w:rPr>
      </w:pPr>
      <w:r>
        <w:rPr>
          <w:rFonts w:ascii="Cambria" w:hAnsi="Cambria" w:eastAsia="Cambria" w:hint="eastAsia"/>
          <w:b/>
          <w:sz w:val="44"/>
          <w:szCs w:val="44"/>
        </w:rPr>
        <w:t xml:space="preserve">  </w:t>
      </w:r>
      <w:r>
        <w:rPr>
          <w:rFonts w:ascii="Cambria" w:hAnsi="Cambria" w:eastAsia="Cambria"/>
          <w:b/>
          <w:sz w:val="44"/>
          <w:szCs w:val="44"/>
        </w:rPr>
        <w:t>欣奕华</w:t>
      </w:r>
      <w:r>
        <w:rPr>
          <w:rFonts w:ascii="Cambria" w:hAnsi="Cambria" w:eastAsia="Cambria" w:hint="eastAsia"/>
          <w:b/>
          <w:sz w:val="44"/>
          <w:szCs w:val="44"/>
        </w:rPr>
        <w:t>2018校园招聘</w:t>
      </w:r>
      <w:r>
        <w:rPr>
          <w:rFonts w:ascii="Cambria" w:hAnsi="Cambria" w:eastAsia="Cambria"/>
          <w:b/>
          <w:sz w:val="44"/>
          <w:szCs w:val="44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一、公司简介</w:t>
      </w:r>
      <w:r>
        <w:rPr>
          <w:b/>
          <w:sz w:val="32"/>
          <w:szCs w:val="32"/>
        </w:rPr>
      </w:r>
    </w:p>
    <w:p>
      <w:pPr>
        <w:ind w:firstLine="420"/>
        <w:spacing w:line="480" w:lineRule="exact"/>
        <w:jc w:val="left"/>
        <w:widowControl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hint="eastAsia"/>
          <w:szCs w:val="21"/>
        </w:rPr>
        <w:t>欣奕华（Sineva）成立于2013年，是由中国光电与创新科技产业基金主导创建，是一家以智能技术和先进材料为核心的高科技公司，旨在推进国内工业机器人、服务机器人、关键零部件产业发展，推进先进材料研发和产业化突破。</w:t>
      </w:r>
      <w:r>
        <w:rPr>
          <w:rFonts w:ascii="微软雅黑" w:hAnsi="微软雅黑" w:eastAsia="微软雅黑"/>
          <w:szCs w:val="21"/>
        </w:rPr>
      </w:r>
    </w:p>
    <w:p>
      <w:pPr>
        <w:ind w:firstLine="420"/>
        <w:spacing w:line="480" w:lineRule="exact"/>
        <w:jc w:val="left"/>
        <w:widowControl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hint="eastAsia"/>
          <w:szCs w:val="21"/>
        </w:rPr>
        <w:t>欣奕华运营与研发总部</w:t>
      </w:r>
      <w:r>
        <w:rPr>
          <w:rFonts w:ascii="微软雅黑" w:hAnsi="微软雅黑" w:eastAsia="微软雅黑" w:hint="eastAsia"/>
          <w:color w:val="0070c0"/>
          <w:szCs w:val="21"/>
        </w:rPr>
        <w:t>（</w:t>
      </w:r>
      <w:r>
        <w:rPr>
          <w:rFonts w:ascii="微软雅黑" w:hAnsi="微软雅黑" w:eastAsia="微软雅黑" w:hint="eastAsia"/>
          <w:b/>
          <w:color w:val="0070c0"/>
          <w:szCs w:val="21"/>
        </w:rPr>
        <w:t>北京欣奕华科技有限公司</w:t>
      </w:r>
      <w:r>
        <w:rPr>
          <w:rFonts w:ascii="微软雅黑" w:hAnsi="微软雅黑" w:eastAsia="微软雅黑" w:hint="eastAsia"/>
          <w:color w:val="0070c0"/>
          <w:szCs w:val="21"/>
        </w:rPr>
        <w:t>）</w:t>
      </w:r>
      <w:r>
        <w:rPr>
          <w:rFonts w:ascii="微软雅黑" w:hAnsi="微软雅黑" w:eastAsia="微软雅黑" w:hint="eastAsia"/>
          <w:szCs w:val="21"/>
        </w:rPr>
        <w:t>位于北京，并在安徽设有智能机器、先进材料两大事业集群及生产基地。智能机器事业群</w:t>
      </w:r>
      <w:r>
        <w:rPr>
          <w:rFonts w:ascii="微软雅黑" w:hAnsi="微软雅黑" w:eastAsia="微软雅黑" w:hint="eastAsia"/>
          <w:color w:val="0070c0"/>
          <w:szCs w:val="21"/>
        </w:rPr>
        <w:t>（</w:t>
      </w:r>
      <w:r>
        <w:rPr>
          <w:rFonts w:ascii="微软雅黑" w:hAnsi="微软雅黑" w:eastAsia="微软雅黑" w:hint="eastAsia"/>
          <w:b/>
          <w:color w:val="0070c0"/>
          <w:szCs w:val="21"/>
        </w:rPr>
        <w:t>合肥欣奕华智能机器有限公司</w:t>
      </w:r>
      <w:r>
        <w:rPr>
          <w:rFonts w:ascii="微软雅黑" w:hAnsi="微软雅黑" w:eastAsia="微软雅黑" w:hint="eastAsia"/>
          <w:color w:val="0070c0"/>
          <w:szCs w:val="21"/>
        </w:rPr>
        <w:t>）</w:t>
      </w:r>
      <w:r>
        <w:rPr>
          <w:rFonts w:ascii="微软雅黑" w:hAnsi="微软雅黑" w:eastAsia="微软雅黑" w:hint="eastAsia"/>
          <w:szCs w:val="21"/>
        </w:rPr>
        <w:t>位于</w:t>
      </w:r>
      <w:r>
        <w:rPr>
          <w:rFonts w:ascii="微软雅黑" w:hAnsi="微软雅黑" w:eastAsia="微软雅黑" w:hint="eastAsia"/>
          <w:szCs w:val="21"/>
        </w:rPr>
        <w:t>安徽</w:t>
      </w:r>
      <w:r>
        <w:rPr>
          <w:rFonts w:ascii="微软雅黑" w:hAnsi="微软雅黑" w:eastAsia="微软雅黑" w:hint="eastAsia"/>
          <w:szCs w:val="21"/>
        </w:rPr>
        <w:t>合肥新站智能制造产业园，目前业务主要为泛半导体产业机器人、服务机器人、智慧工厂解决方案的研发、生产与服务。先进材料事业群</w:t>
      </w:r>
      <w:r>
        <w:rPr>
          <w:rFonts w:ascii="微软雅黑" w:hAnsi="微软雅黑" w:eastAsia="微软雅黑" w:hint="eastAsia"/>
          <w:color w:val="0070c0"/>
          <w:szCs w:val="21"/>
        </w:rPr>
        <w:t>（</w:t>
      </w:r>
      <w:r>
        <w:rPr>
          <w:rFonts w:ascii="微软雅黑" w:hAnsi="微软雅黑" w:eastAsia="微软雅黑" w:hint="eastAsia"/>
          <w:b/>
          <w:color w:val="0070c0"/>
          <w:szCs w:val="21"/>
        </w:rPr>
        <w:t>阜</w:t>
      </w:r>
      <w:r>
        <w:rPr>
          <w:rFonts w:ascii="微软雅黑" w:hAnsi="微软雅黑" w:eastAsia="微软雅黑" w:hint="eastAsia"/>
          <w:b/>
          <w:color w:val="0070c0"/>
          <w:szCs w:val="21"/>
        </w:rPr>
        <w:t>阳欣奕华材料科技有限公司</w:t>
      </w:r>
      <w:r>
        <w:rPr>
          <w:rFonts w:ascii="微软雅黑" w:hAnsi="微软雅黑" w:eastAsia="微软雅黑" w:hint="eastAsia"/>
          <w:color w:val="0070c0"/>
          <w:szCs w:val="21"/>
        </w:rPr>
        <w:t>）</w:t>
      </w:r>
      <w:r>
        <w:rPr>
          <w:rFonts w:ascii="微软雅黑" w:hAnsi="微软雅黑" w:eastAsia="微软雅黑" w:hint="eastAsia"/>
          <w:szCs w:val="21"/>
        </w:rPr>
        <w:t>位于安徽阜阳合肥现代产业园，主要从事液晶单体、中间体、彩色光刻胶等平板显示用新型电子材料以及生物医药材料的研发、生产、销售与服务。</w:t>
      </w:r>
      <w:r>
        <w:rPr>
          <w:rFonts w:ascii="微软雅黑" w:hAnsi="微软雅黑" w:eastAsia="微软雅黑"/>
          <w:szCs w:val="21"/>
        </w:rPr>
      </w:r>
    </w:p>
    <w:p>
      <w:pPr>
        <w:ind w:firstLine="420"/>
        <w:spacing w:line="480" w:lineRule="exact"/>
        <w:jc w:val="left"/>
        <w:widowControl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hint="eastAsia"/>
          <w:szCs w:val="21"/>
        </w:rPr>
        <w:t>欣奕华</w:t>
      </w:r>
      <w:r>
        <w:rPr>
          <w:rFonts w:ascii="微软雅黑" w:hAnsi="微软雅黑" w:eastAsia="微软雅黑" w:cs="Tahoma"/>
          <w:szCs w:val="21"/>
        </w:rPr>
        <w:t>优质的产品和服务源自一支专业高效的团队，截止到</w:t>
      </w:r>
      <w:r>
        <w:rPr>
          <w:rFonts w:ascii="微软雅黑" w:hAnsi="微软雅黑" w:eastAsia="微软雅黑" w:cs="Tahoma" w:hint="eastAsia"/>
          <w:szCs w:val="21"/>
        </w:rPr>
        <w:t>2017年8月，</w:t>
      </w:r>
      <w:r>
        <w:rPr>
          <w:rFonts w:ascii="微软雅黑" w:hAnsi="微软雅黑" w:eastAsia="微软雅黑" w:cs="Tahoma"/>
          <w:szCs w:val="21"/>
        </w:rPr>
        <w:t>公司</w:t>
      </w:r>
      <w:r>
        <w:rPr>
          <w:rFonts w:ascii="微软雅黑" w:hAnsi="微软雅黑" w:eastAsia="微软雅黑" w:hint="eastAsia"/>
          <w:szCs w:val="21"/>
        </w:rPr>
        <w:t>现有人员5</w:t>
      </w:r>
      <w:r>
        <w:rPr>
          <w:rFonts w:ascii="微软雅黑" w:hAnsi="微软雅黑" w:eastAsia="微软雅黑" w:hint="eastAsia"/>
          <w:szCs w:val="21"/>
        </w:rPr>
        <w:t>90</w:t>
      </w:r>
      <w:r>
        <w:rPr>
          <w:rFonts w:ascii="微软雅黑" w:hAnsi="微软雅黑" w:eastAsia="微软雅黑" w:hint="eastAsia"/>
          <w:szCs w:val="21"/>
        </w:rPr>
        <w:t>余人，其中</w:t>
      </w:r>
      <w:r>
        <w:rPr>
          <w:rFonts w:ascii="微软雅黑" w:hAnsi="微软雅黑" w:eastAsia="微软雅黑" w:hint="eastAsia"/>
          <w:szCs w:val="21"/>
        </w:rPr>
        <w:t>研发人员占</w:t>
      </w:r>
      <w:r>
        <w:rPr>
          <w:rFonts w:ascii="微软雅黑" w:hAnsi="微软雅黑" w:eastAsia="微软雅黑" w:hint="eastAsia"/>
          <w:szCs w:val="21"/>
        </w:rPr>
        <w:t>57</w:t>
      </w:r>
      <w:r>
        <w:rPr>
          <w:rFonts w:ascii="微软雅黑" w:hAnsi="微软雅黑" w:eastAsia="微软雅黑" w:hint="eastAsia"/>
          <w:szCs w:val="21"/>
        </w:rPr>
        <w:t>%，本科及以上学历占8</w:t>
      </w:r>
      <w:r>
        <w:rPr>
          <w:rFonts w:ascii="微软雅黑" w:hAnsi="微软雅黑" w:eastAsia="微软雅黑" w:hint="eastAsia"/>
          <w:szCs w:val="21"/>
        </w:rPr>
        <w:t>7</w:t>
      </w:r>
      <w:r>
        <w:rPr>
          <w:rFonts w:ascii="微软雅黑" w:hAnsi="微软雅黑" w:eastAsia="微软雅黑" w:hint="eastAsia"/>
          <w:szCs w:val="21"/>
        </w:rPr>
        <w:t>%，</w:t>
      </w:r>
      <w:r>
        <w:rPr>
          <w:rFonts w:ascii="微软雅黑" w:hAnsi="微软雅黑" w:eastAsia="微软雅黑" w:hint="eastAsia"/>
          <w:szCs w:val="21"/>
        </w:rPr>
        <w:t>硕士、博士及海外高级研发人员约1</w:t>
      </w:r>
      <w:r>
        <w:rPr>
          <w:rFonts w:ascii="微软雅黑" w:hAnsi="微软雅黑" w:eastAsia="微软雅黑" w:hint="eastAsia"/>
          <w:szCs w:val="21"/>
        </w:rPr>
        <w:t>60</w:t>
      </w:r>
      <w:r>
        <w:rPr>
          <w:rFonts w:ascii="微软雅黑" w:hAnsi="微软雅黑" w:eastAsia="微软雅黑" w:hint="eastAsia"/>
          <w:szCs w:val="21"/>
        </w:rPr>
        <w:t>人。</w:t>
      </w:r>
      <w:r>
        <w:rPr>
          <w:rFonts w:ascii="微软雅黑" w:hAnsi="微软雅黑" w:eastAsia="微软雅黑"/>
          <w:szCs w:val="21"/>
        </w:rPr>
        <w:t>与此同时，公司已与业内顶尖企业及美国卡耐基-梅隆大学、德国汉堡大学、北京航空航天大学、上海交通大学等科研院所建立战略合作关系</w:t>
      </w:r>
      <w:r>
        <w:rPr>
          <w:rFonts w:ascii="微软雅黑" w:hAnsi="微软雅黑" w:eastAsia="微软雅黑" w:hint="eastAsia"/>
          <w:szCs w:val="21"/>
        </w:rPr>
        <w:t>。</w:t>
      </w:r>
      <w:r>
        <w:rPr>
          <w:rFonts w:ascii="微软雅黑" w:hAnsi="微软雅黑" w:eastAsia="微软雅黑"/>
          <w:szCs w:val="21"/>
        </w:rPr>
      </w:r>
    </w:p>
    <w:p>
      <w:pPr>
        <w:ind w:firstLine="420"/>
        <w:spacing w:line="480" w:lineRule="exact"/>
        <w:jc w:val="left"/>
        <w:widowControl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hint="eastAsia"/>
          <w:szCs w:val="21"/>
        </w:rPr>
        <w:t>欣奕华致力成为智能机器和先进材料领域世界领先企业，坚持创新进取，正道经营，追求卓越的价值观，力求为各行各业和千家万户提供令人激动的产品与服务，为中国现代化和人类文明进步做贡献。</w:t>
      </w:r>
      <w:r>
        <w:rPr>
          <w:rFonts w:ascii="微软雅黑" w:hAnsi="微软雅黑" w:eastAsia="微软雅黑"/>
          <w:szCs w:val="21"/>
        </w:rPr>
      </w:r>
    </w:p>
    <w:p>
      <w:pPr>
        <w:ind w:firstLine="420"/>
        <w:spacing w:line="48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hint="eastAsia"/>
          <w:szCs w:val="21"/>
        </w:rPr>
        <w:t>欣奕华需要更多怀揣梦想与激情的你，与我们技术大咖一起迸发智慧，玩转智能，改变世界。</w:t>
      </w:r>
      <w:r>
        <w:rPr>
          <w:rFonts w:ascii="微软雅黑" w:hAnsi="微软雅黑" w:eastAsia="微软雅黑"/>
          <w:szCs w:val="21"/>
        </w:rPr>
        <w:t>还等什么，赶快报名吧！</w:t>
      </w:r>
      <w:r>
        <w:rPr>
          <w:rFonts w:ascii="微软雅黑" w:hAnsi="微软雅黑" w:eastAsia="微软雅黑"/>
          <w:szCs w:val="21"/>
        </w:rPr>
      </w:r>
    </w:p>
    <w:p>
      <w:pPr>
        <w:spacing w:line="360" w:lineRule="auto"/>
        <w:jc w:val="center"/>
        <w:widowControl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ascii="微软雅黑" w:hAnsi="微软雅黑" w:eastAsia="微软雅黑" w:cs="微软雅黑"/>
          <w:b/>
          <w:sz w:val="18"/>
          <w:szCs w:val="18"/>
        </w:rPr>
      </w:r>
    </w:p>
    <w:p>
      <w:pPr>
        <w:spacing w:line="360" w:lineRule="auto"/>
        <w:jc w:val="center"/>
        <w:widowControl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ascii="微软雅黑" w:hAnsi="微软雅黑" w:eastAsia="微软雅黑" w:cs="微软雅黑"/>
          <w:b/>
          <w:sz w:val="18"/>
          <w:szCs w:val="18"/>
        </w:rPr>
      </w:r>
    </w:p>
    <w:p>
      <w:pPr>
        <w:spacing w:line="360" w:lineRule="auto"/>
        <w:jc w:val="center"/>
        <w:widowControl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ascii="微软雅黑" w:hAnsi="微软雅黑" w:eastAsia="微软雅黑" w:cs="微软雅黑"/>
          <w:b/>
          <w:sz w:val="18"/>
          <w:szCs w:val="18"/>
        </w:rPr>
      </w:r>
    </w:p>
    <w:p>
      <w:pPr>
        <w:spacing w:line="360" w:lineRule="auto"/>
        <w:jc w:val="center"/>
        <w:widowControl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ascii="微软雅黑" w:hAnsi="微软雅黑" w:eastAsia="微软雅黑" w:cs="微软雅黑"/>
          <w:b/>
          <w:sz w:val="18"/>
          <w:szCs w:val="18"/>
        </w:rPr>
      </w:r>
    </w:p>
    <w:p>
      <w:pPr>
        <w:spacing w:line="360" w:lineRule="auto"/>
        <w:jc w:val="center"/>
        <w:widowControl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ascii="微软雅黑" w:hAnsi="微软雅黑" w:eastAsia="微软雅黑" w:cs="微软雅黑"/>
          <w:b/>
          <w:sz w:val="18"/>
          <w:szCs w:val="18"/>
        </w:rPr>
      </w:r>
    </w:p>
    <w:p>
      <w:pPr>
        <w:spacing w:line="360" w:lineRule="auto"/>
        <w:jc w:val="center"/>
        <w:widowControl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ascii="微软雅黑" w:hAnsi="微软雅黑" w:eastAsia="微软雅黑" w:cs="微软雅黑"/>
          <w:b/>
          <w:sz w:val="18"/>
          <w:szCs w:val="18"/>
        </w:rPr>
      </w:r>
    </w:p>
    <w:p>
      <w:pPr>
        <w:spacing w:line="360" w:lineRule="auto"/>
        <w:jc w:val="center"/>
        <w:widowControl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ascii="微软雅黑" w:hAnsi="微软雅黑" w:eastAsia="微软雅黑" w:cs="微软雅黑"/>
          <w:b/>
          <w:sz w:val="18"/>
          <w:szCs w:val="18"/>
        </w:rPr>
      </w:r>
    </w:p>
    <w:p>
      <w:pPr>
        <w:spacing w:line="360" w:lineRule="auto"/>
        <w:jc w:val="center"/>
        <w:widowControl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ascii="微软雅黑" w:hAnsi="微软雅黑" w:eastAsia="微软雅黑" w:cs="微软雅黑"/>
          <w:b/>
          <w:sz w:val="18"/>
          <w:szCs w:val="18"/>
        </w:rPr>
      </w:r>
    </w:p>
    <w:p>
      <w:pPr>
        <w:spacing w:line="360" w:lineRule="auto"/>
        <w:jc w:val="center"/>
        <w:widowControl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ascii="微软雅黑" w:hAnsi="微软雅黑" w:eastAsia="微软雅黑" w:cs="微软雅黑"/>
          <w:b/>
          <w:sz w:val="18"/>
          <w:szCs w:val="18"/>
        </w:rPr>
      </w:r>
    </w:p>
    <w:p>
      <w:pPr>
        <w:spacing w:line="360" w:lineRule="auto"/>
        <w:jc w:val="left"/>
        <w:widowControl/>
        <w:rPr>
          <w:sz w:val="32"/>
          <w:szCs w:val="32"/>
          <w:noProof w:val="1"/>
        </w:rPr>
      </w:pPr>
      <w:r>
        <w:rPr>
          <w:rFonts w:cs="微软雅黑"/>
          <w:sz w:val="32"/>
          <w:szCs w:val="32"/>
        </w:rPr>
        <w:t>二</w:t>
      </w:r>
      <w:r>
        <w:rPr>
          <w:rFonts w:cs="微软雅黑" w:hint="eastAsia"/>
          <w:sz w:val="32"/>
          <w:szCs w:val="32"/>
        </w:rPr>
        <w:t>、</w:t>
      </w:r>
      <w:r>
        <w:rPr>
          <w:sz w:val="32"/>
          <w:szCs w:val="32"/>
          <w:noProof w:val="1"/>
        </w:rPr>
        <w:t>招聘职位</w:t>
      </w:r>
      <w:r>
        <w:rPr>
          <w:sz w:val="32"/>
          <w:szCs w:val="32"/>
          <w:noProof w:val="1"/>
        </w:rPr>
      </w:r>
    </w:p>
    <w:tbl>
      <w:tblPr>
        <w:jc w:val="left"/>
        <w:tblInd w:w="-17" w:type="dxa"/>
        <w:tblW w:w="8252" w:type="dxa"/>
      </w:tblPr>
      <w:tblGrid>
        <w:gridCol w:w="1270"/>
        <w:gridCol w:w="1532"/>
        <w:gridCol w:w="1346"/>
        <w:gridCol w:w="1279"/>
        <w:gridCol w:w="2825"/>
      </w:tblGrid>
      <w:tr>
        <w:trPr>
          <w:trHeight w:val="291" w:hRule="atLeast"/>
        </w:trPr>
        <w:tc>
          <w:tcPr>
            <w:tcW w:w="1270" w:type="dxa"/>
            <w:vAlign w:val="center"/>
            <w:shd w:val="clear" w:color="000000" w:fill="1A8BD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b/>
                <w:bCs/>
                <w:color w:val="ffffff"/>
                <w:sz w:val="16"/>
                <w:szCs w:val="16"/>
              </w:rPr>
              <w:t xml:space="preserve">公司 </w:t>
            </w:r>
            <w:r>
              <w:rPr>
                <w:rFonts w:ascii="微软雅黑" w:hAnsi="微软雅黑" w:eastAsia="微软雅黑" w:cs="宋体"/>
                <w:b/>
                <w:bCs/>
                <w:color w:val="ffffff"/>
                <w:sz w:val="16"/>
                <w:szCs w:val="16"/>
              </w:rPr>
            </w:r>
          </w:p>
        </w:tc>
        <w:tc>
          <w:tcPr>
            <w:tcW w:w="1532" w:type="dxa"/>
            <w:vAlign w:val="center"/>
            <w:shd w:val="clear" w:color="000000" w:fill="1A8BD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b/>
                <w:bCs/>
                <w:color w:val="ffffff"/>
                <w:sz w:val="16"/>
                <w:szCs w:val="16"/>
              </w:rPr>
              <w:t xml:space="preserve">岗位名称 </w:t>
            </w:r>
            <w:r>
              <w:rPr>
                <w:rFonts w:ascii="微软雅黑" w:hAnsi="微软雅黑" w:eastAsia="微软雅黑" w:cs="宋体"/>
                <w:b/>
                <w:bCs/>
                <w:color w:val="ffffff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shd w:val="clear" w:color="000000" w:fill="1A8BD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b/>
                <w:bCs/>
                <w:color w:val="ffffff"/>
                <w:sz w:val="16"/>
                <w:szCs w:val="16"/>
              </w:rPr>
              <w:t xml:space="preserve">学历 </w:t>
            </w:r>
            <w:r>
              <w:rPr>
                <w:rFonts w:ascii="微软雅黑" w:hAnsi="微软雅黑" w:eastAsia="微软雅黑" w:cs="宋体"/>
                <w:b/>
                <w:bCs/>
                <w:color w:val="ffffff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shd w:val="clear" w:color="000000" w:fill="1A8BD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b/>
                <w:bCs/>
                <w:color w:val="ffffff"/>
                <w:sz w:val="16"/>
                <w:szCs w:val="16"/>
              </w:rPr>
              <w:t xml:space="preserve">工作地 </w:t>
            </w:r>
            <w:r>
              <w:rPr>
                <w:rFonts w:ascii="微软雅黑" w:hAnsi="微软雅黑" w:eastAsia="微软雅黑" w:cs="宋体"/>
                <w:b/>
                <w:bCs/>
                <w:color w:val="ffffff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shd w:val="clear" w:color="000000" w:fill="1A8BD0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b/>
                <w:bCs/>
                <w:color w:val="ffffff"/>
                <w:sz w:val="16"/>
                <w:szCs w:val="16"/>
              </w:rPr>
              <w:t xml:space="preserve">专业 </w:t>
            </w:r>
            <w:r>
              <w:rPr>
                <w:rFonts w:ascii="微软雅黑" w:hAnsi="微软雅黑" w:eastAsia="微软雅黑" w:cs="宋体"/>
                <w:b/>
                <w:bCs/>
                <w:color w:val="ffffff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 w:val="restart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b/>
                <w:bCs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b/>
                <w:bCs/>
                <w:sz w:val="16"/>
                <w:szCs w:val="16"/>
              </w:rPr>
              <w:t xml:space="preserve">集团总部 </w:t>
            </w:r>
            <w:r>
              <w:rPr>
                <w:rFonts w:ascii="微软雅黑" w:hAnsi="微软雅黑" w:eastAsia="微软雅黑" w:cs="宋体"/>
                <w:b/>
                <w:bCs/>
                <w:sz w:val="16"/>
                <w:szCs w:val="16"/>
              </w:rPr>
            </w:r>
          </w:p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图像算法工程师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硕士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计算机类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软件工程师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计算机类、软件类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市场销售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计算机类、英语类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经营分析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会计学、财务管理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品牌推广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市场营销、新闻、中文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人事专员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理工科、管理类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行政专员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专业不限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 w:val="restart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b/>
                <w:bCs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b/>
                <w:bCs/>
                <w:sz w:val="16"/>
                <w:szCs w:val="16"/>
              </w:rPr>
              <w:t>智能机器</w:t>
            </w:r>
            <w:r>
              <w:rPr>
                <w:rFonts w:ascii="微软雅黑" w:hAnsi="微软雅黑" w:eastAsia="微软雅黑" w:cs="宋体"/>
                <w:b/>
                <w:bCs/>
                <w:sz w:val="16"/>
                <w:szCs w:val="16"/>
              </w:rPr>
            </w:r>
          </w:p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机械工程师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本科/硕士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合肥/北京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机械类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电气工程师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本科/硕士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合肥/北京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自动化类、电气类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软件工程师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本科/硕士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合肥/北京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计算机类、软件类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嵌入式工程师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本科/硕士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合肥/北京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自动化类、电子类、计算机类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数据分析师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硕士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合肥/北京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计算机类、统计类、数学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算法工程师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硕士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数学、模式识别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工艺工程师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本科/硕士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合肥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材料类、化学类、物理类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品质工程师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合肥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机械类、电气类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制造工程师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合肥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机械类、自动化类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资金管理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合肥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财务类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人事专员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合肥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专业不限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行政专员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合肥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专业不限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 w:val="restart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b/>
                <w:bCs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b/>
                <w:bCs/>
                <w:sz w:val="16"/>
                <w:szCs w:val="16"/>
              </w:rPr>
              <w:t xml:space="preserve">先进材料 </w:t>
            </w:r>
            <w:r>
              <w:rPr>
                <w:rFonts w:ascii="微软雅黑" w:hAnsi="微软雅黑" w:eastAsia="微软雅黑" w:cs="宋体"/>
                <w:b/>
                <w:bCs/>
                <w:sz w:val="16"/>
                <w:szCs w:val="16"/>
              </w:rPr>
            </w:r>
          </w:p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研发工程师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硕士及以上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阜阳/北京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化学类、材料类、物理类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生技工程师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本科及以上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化学类、日语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设备工程师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机械类、信息工程管理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制程工程师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化学类、材料类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品质工程师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分析化学、材料化学、化学类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安全工程师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安全工程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环保工程师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环保工程、环境科学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IT工程师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计算机科学与应用、信息管理等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销售工程师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化学类、市场营销、英语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采购工程师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化学、材料类、物流管理、经贸类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财务专员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会计学、财务管理等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经营企划专员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英语、工商管理等文科类专业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127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/>
        </w:tc>
        <w:tc>
          <w:tcPr>
            <w:tcW w:w="15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人事行政专员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3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12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阜阳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  <w:tc>
          <w:tcPr>
            <w:tcW w:w="282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人力资源管理、化学类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</w:tbl>
    <w:p>
      <w:pPr>
        <w:spacing w:line="360" w:lineRule="auto"/>
        <w:widowControl/>
        <w:rPr>
          <w:rFonts w:ascii="Cambria" w:hAnsi="Cambria" w:eastAsia="Cambria" w:cs="微软雅黑"/>
          <w:b/>
          <w:sz w:val="32"/>
          <w:szCs w:val="32"/>
        </w:rPr>
      </w:pPr>
      <w:r>
        <w:rPr>
          <w:rFonts w:ascii="Cambria" w:hAnsi="Cambria" w:eastAsia="Cambria" w:cs="微软雅黑" w:hint="eastAsia"/>
          <w:b/>
          <w:sz w:val="32"/>
          <w:szCs w:val="32"/>
        </w:rPr>
        <w:t>三、网申途径</w:t>
      </w:r>
      <w:r>
        <w:rPr>
          <w:rFonts w:ascii="Cambria" w:hAnsi="Cambria" w:eastAsia="Cambria" w:cs="微软雅黑"/>
          <w:b/>
          <w:sz w:val="32"/>
          <w:szCs w:val="32"/>
        </w:rPr>
      </w:r>
    </w:p>
    <w:p>
      <w:pPr>
        <w:numPr>
          <w:ilvl w:val="0"/>
          <w:numId w:val="1"/>
        </w:numPr>
        <w:ind w:left="720" w:hanging="360"/>
        <w:spacing w:line="360" w:lineRule="auto"/>
        <w:widowControl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ascii="微软雅黑" w:hAnsi="微软雅黑" w:eastAsia="微软雅黑" w:cs="微软雅黑" w:hint="eastAsia"/>
          <w:b/>
          <w:bCs/>
          <w:szCs w:val="21"/>
        </w:rPr>
        <w:t xml:space="preserve">宣讲会现场投递：姓名+岗位+城市； </w:t>
      </w:r>
      <w:r>
        <w:rPr>
          <w:rFonts w:ascii="微软雅黑" w:hAnsi="微软雅黑" w:eastAsia="微软雅黑" w:cs="微软雅黑"/>
          <w:b/>
          <w:bCs/>
          <w:szCs w:val="21"/>
        </w:rPr>
      </w:r>
    </w:p>
    <w:p>
      <w:pPr>
        <w:numPr>
          <w:ilvl w:val="0"/>
          <w:numId w:val="1"/>
        </w:numPr>
        <w:ind w:left="720" w:hanging="360"/>
        <w:spacing w:line="360" w:lineRule="auto"/>
        <w:widowControl/>
        <w:rPr>
          <w:rFonts w:ascii="微软雅黑" w:hAnsi="微软雅黑" w:eastAsia="微软雅黑" w:cs="微软雅黑" w:hint="eastAsia"/>
          <w:b/>
          <w:bCs/>
          <w:szCs w:val="21"/>
        </w:rPr>
      </w:pPr>
      <w:r>
        <w:rPr>
          <w:rFonts w:ascii="微软雅黑" w:hAnsi="微软雅黑" w:eastAsia="微软雅黑" w:cs="微软雅黑" w:hint="eastAsia"/>
          <w:b/>
          <w:bCs/>
          <w:szCs w:val="21"/>
        </w:rPr>
        <w:t>欣奕华招聘邮箱：zhaopin@sineva.com.cn； （邮件主题“姓名+岗位+城市”）</w:t>
      </w:r>
    </w:p>
    <w:p>
      <w:pPr>
        <w:spacing w:line="360" w:lineRule="auto"/>
        <w:widowControl/>
        <w:rPr>
          <w:rFonts w:ascii="Cambria" w:hAnsi="Cambria" w:eastAsia="Cambria" w:cs="微软雅黑" w:hint="eastAsia"/>
          <w:b/>
          <w:sz w:val="32"/>
          <w:szCs w:val="32"/>
        </w:rPr>
      </w:pPr>
      <w:r>
        <w:rPr>
          <w:rFonts w:ascii="Cambria" w:hAnsi="Cambria" w:eastAsia="Cambria" w:cs="微软雅黑" w:hint="eastAsia"/>
          <w:b/>
          <w:sz w:val="32"/>
          <w:szCs w:val="32"/>
        </w:rPr>
        <w:t>四、联系方式</w:t>
      </w:r>
    </w:p>
    <w:p>
      <w:pPr>
        <w:spacing w:line="360" w:lineRule="auto"/>
        <w:widowControl/>
        <w:rPr>
          <w:rFonts w:ascii="微软雅黑" w:hAnsi="微软雅黑" w:eastAsia="微软雅黑" w:cs="微软雅黑" w:hint="eastAsia"/>
          <w:b/>
          <w:bCs/>
          <w:szCs w:val="21"/>
        </w:rPr>
      </w:pPr>
      <w:r>
        <w:rPr>
          <w:rFonts w:ascii="微软雅黑" w:hAnsi="微软雅黑" w:eastAsia="微软雅黑" w:cs="微软雅黑" w:hint="eastAsia"/>
          <w:b/>
          <w:bCs/>
          <w:szCs w:val="21"/>
        </w:rPr>
        <w:t>1、集团总部：</w:t>
      </w:r>
    </w:p>
    <w:p>
      <w:pPr>
        <w:spacing w:line="360" w:lineRule="auto"/>
        <w:widowControl/>
        <w:rPr>
          <w:rFonts w:ascii="微软雅黑" w:hAnsi="微软雅黑" w:eastAsia="微软雅黑" w:cs="微软雅黑" w:hint="eastAsia"/>
          <w:b/>
          <w:bCs/>
          <w:szCs w:val="21"/>
        </w:rPr>
      </w:pPr>
      <w:r>
        <w:rPr>
          <w:rFonts w:ascii="微软雅黑" w:hAnsi="微软雅黑" w:eastAsia="微软雅黑" w:cs="微软雅黑" w:hint="eastAsia"/>
        </w:rPr>
        <w:t>地址：</w:t>
      </w:r>
      <w:r>
        <w:rPr>
          <w:rFonts w:ascii="微软雅黑" w:hAnsi="微软雅黑" w:eastAsia="微软雅黑" w:cs="微软雅黑"/>
        </w:rPr>
        <w:t>北京市北京经济技术开发区经海三路 科创13街，中矿华飞3层</w:t>
      </w:r>
      <w:r>
        <w:rPr>
          <w:rFonts w:ascii="微软雅黑" w:hAnsi="微软雅黑" w:eastAsia="微软雅黑" w:cs="微软雅黑" w:hint="eastAsia"/>
          <w:b/>
          <w:bCs/>
          <w:szCs w:val="21"/>
        </w:rPr>
        <w:t xml:space="preserve"> </w:t>
      </w:r>
      <w:r>
        <w:rPr>
          <w:rFonts w:ascii="微软雅黑" w:hAnsi="微软雅黑" w:eastAsia="微软雅黑" w:cs="微软雅黑" w:hint="eastAsia"/>
          <w:b/>
          <w:bCs/>
          <w:szCs w:val="21"/>
        </w:rPr>
      </w:r>
    </w:p>
    <w:p>
      <w:pPr>
        <w:spacing w:line="360" w:lineRule="auto"/>
        <w:widowControl/>
        <w:rPr>
          <w:rFonts w:ascii="微软雅黑" w:hAnsi="微软雅黑" w:eastAsia="微软雅黑" w:cs="微软雅黑" w:hint="eastAsia"/>
          <w:b/>
          <w:bCs/>
          <w:szCs w:val="21"/>
        </w:rPr>
      </w:pPr>
      <w:r>
        <w:rPr>
          <w:rFonts w:ascii="微软雅黑" w:hAnsi="微软雅黑" w:eastAsia="微软雅黑" w:cs="微软雅黑" w:hint="eastAsia"/>
          <w:b/>
          <w:bCs/>
          <w:szCs w:val="21"/>
        </w:rPr>
        <w:t>2、智能机器人：</w:t>
      </w:r>
      <w:r/>
      <w:bookmarkStart w:id="0" w:name="_GoBack"/>
      <w:bookmarkEnd w:id="0"/>
      <w:r/>
      <w:r>
        <w:rPr>
          <w:rFonts w:ascii="微软雅黑" w:hAnsi="微软雅黑" w:eastAsia="微软雅黑" w:cs="微软雅黑" w:hint="eastAsia"/>
          <w:b/>
          <w:bCs/>
          <w:szCs w:val="21"/>
        </w:rPr>
      </w:r>
    </w:p>
    <w:p>
      <w:pPr>
        <w:pStyle w:val="2"/>
        <w:spacing w:before="0" w:after="0" w:beforeAutospacing="0" w:afterAutospacing="0" w:line="375" w:lineRule="atLeas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地址：</w:t>
      </w:r>
      <w:r>
        <w:rPr>
          <w:rFonts w:ascii="SimSun" w:hAnsi="SimSun"/>
          <w:b w:val="0"/>
          <w:bCs w:val="0"/>
          <w:color w:val="333333"/>
          <w:sz w:val="21"/>
          <w:szCs w:val="21"/>
        </w:rPr>
        <w:t>安徽省合肥市新站区龙子湖路与荆山路交口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</w:r>
    </w:p>
    <w:p>
      <w:pPr>
        <w:spacing w:line="360" w:lineRule="auto"/>
        <w:widowControl/>
        <w:rPr>
          <w:rFonts w:ascii="微软雅黑" w:hAnsi="微软雅黑" w:eastAsia="微软雅黑" w:cs="微软雅黑" w:hint="eastAsia"/>
          <w:b/>
          <w:bCs/>
          <w:szCs w:val="21"/>
        </w:rPr>
      </w:pPr>
      <w:r>
        <w:rPr>
          <w:rFonts w:ascii="微软雅黑" w:hAnsi="微软雅黑" w:eastAsia="微软雅黑" w:cs="微软雅黑" w:hint="eastAsia"/>
          <w:b/>
          <w:bCs/>
          <w:szCs w:val="21"/>
        </w:rPr>
        <w:t>3、先进材料：</w:t>
      </w:r>
    </w:p>
    <w:p>
      <w:pPr>
        <w:spacing w:line="375" w:lineRule="atLeast"/>
        <w:jc w:val="left"/>
        <w:outlineLvl w:val="1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SimSun" w:hAnsi="SimSun" w:eastAsia="宋体" w:cs="宋体" w:hint="eastAsia"/>
          <w:color w:val="333333"/>
          <w:szCs w:val="21"/>
        </w:rPr>
      </w:pPr>
      <w:r>
        <w:rPr>
          <w:rFonts w:ascii="SimSun" w:hAnsi="SimSun" w:eastAsia="宋体" w:cs="宋体" w:hint="eastAsia"/>
          <w:color w:val="333333"/>
          <w:szCs w:val="21"/>
        </w:rPr>
        <w:t>电话：曹先生 0558-3926076</w:t>
      </w:r>
    </w:p>
    <w:p>
      <w:pPr>
        <w:spacing w:line="375" w:lineRule="atLeast"/>
        <w:jc w:val="left"/>
        <w:outlineLvl w:val="1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SimSun" w:hAnsi="SimSun" w:eastAsia="宋体" w:cs="宋体"/>
          <w:color w:val="333333"/>
          <w:szCs w:val="21"/>
        </w:rPr>
      </w:pPr>
      <w:r>
        <w:rPr>
          <w:rFonts w:ascii="SimSun" w:hAnsi="SimSun" w:eastAsia="宋体" w:cs="宋体" w:hint="eastAsia"/>
          <w:color w:val="333333"/>
          <w:szCs w:val="21"/>
        </w:rPr>
        <w:t>地址：</w:t>
      </w:r>
      <w:r>
        <w:rPr>
          <w:rFonts w:ascii="SimSun" w:hAnsi="SimSun" w:eastAsia="宋体" w:cs="宋体"/>
          <w:color w:val="333333"/>
          <w:szCs w:val="21"/>
        </w:rPr>
        <w:t>阜阳市颍州区阜合产业园天柱山路1号</w:t>
      </w:r>
      <w:r>
        <w:rPr>
          <w:rFonts w:ascii="SimSun" w:hAnsi="SimSun" w:eastAsia="宋体" w:cs="宋体"/>
          <w:color w:val="333333"/>
          <w:szCs w:val="21"/>
        </w:rPr>
      </w:r>
    </w:p>
    <w:p>
      <w:pPr>
        <w:spacing w:line="360" w:lineRule="auto"/>
        <w:widowControl/>
        <w:rPr>
          <w:rFonts w:ascii="Cambria" w:hAnsi="Cambria" w:eastAsia="Cambria" w:cs="微软雅黑" w:hint="eastAsia"/>
          <w:b/>
          <w:sz w:val="32"/>
          <w:szCs w:val="32"/>
        </w:rPr>
      </w:pPr>
      <w:r>
        <w:rPr>
          <w:rFonts w:ascii="Cambria" w:hAnsi="Cambria" w:eastAsia="Cambria" w:cs="微软雅黑" w:hint="eastAsia"/>
          <w:b/>
          <w:sz w:val="32"/>
          <w:szCs w:val="32"/>
        </w:rPr>
        <w:t>五、宣讲会信息</w:t>
      </w:r>
    </w:p>
    <w:tbl>
      <w:tblPr>
        <w:jc w:val="left"/>
        <w:tblInd w:w="-30" w:type="dxa"/>
        <w:tblW w:w="9815" w:type="dxa"/>
      </w:tblPr>
      <w:tblGrid>
        <w:gridCol w:w="1553"/>
        <w:gridCol w:w="610"/>
        <w:gridCol w:w="1109"/>
        <w:gridCol w:w="785"/>
        <w:gridCol w:w="1467"/>
        <w:gridCol w:w="4291"/>
      </w:tblGrid>
      <w:tr>
        <w:trPr>
          <w:trHeight w:val="331" w:hRule="atLeast"/>
        </w:trPr>
        <w:tc>
          <w:tcPr>
            <w:tcW w:w="1553" w:type="dxa"/>
            <w:shd w:val="solid" w:color="99CCFF" w:fill="000000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b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b/>
                <w:sz w:val="20"/>
                <w:szCs w:val="24"/>
              </w:rPr>
              <w:t>学校</w:t>
            </w:r>
          </w:p>
        </w:tc>
        <w:tc>
          <w:tcPr>
            <w:tcW w:w="610" w:type="dxa"/>
            <w:shd w:val="solid" w:color="99CCFF" w:fill="000000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b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b/>
                <w:sz w:val="20"/>
                <w:szCs w:val="24"/>
              </w:rPr>
              <w:t>重要程度</w:t>
            </w:r>
          </w:p>
        </w:tc>
        <w:tc>
          <w:tcPr>
            <w:tcW w:w="1109" w:type="dxa"/>
            <w:shd w:val="solid" w:color="99CCFF" w:fill="000000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b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b/>
                <w:sz w:val="20"/>
                <w:szCs w:val="24"/>
              </w:rPr>
              <w:t>地点</w:t>
            </w:r>
          </w:p>
        </w:tc>
        <w:tc>
          <w:tcPr>
            <w:tcW w:w="785" w:type="dxa"/>
            <w:shd w:val="solid" w:color="99CCFF" w:fill="000000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b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b/>
                <w:sz w:val="20"/>
                <w:szCs w:val="24"/>
              </w:rPr>
              <w:t>招聘类型</w:t>
            </w:r>
          </w:p>
        </w:tc>
        <w:tc>
          <w:tcPr>
            <w:tcW w:w="1467" w:type="dxa"/>
            <w:shd w:val="solid" w:color="99CCFF" w:fill="000000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b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b/>
                <w:sz w:val="20"/>
                <w:szCs w:val="24"/>
              </w:rPr>
              <w:t>时间</w:t>
            </w:r>
          </w:p>
        </w:tc>
        <w:tc>
          <w:tcPr>
            <w:tcW w:w="4291" w:type="dxa"/>
            <w:shd w:val="solid" w:color="99CCFF" w:fill="000000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b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b/>
                <w:sz w:val="20"/>
                <w:szCs w:val="24"/>
              </w:rPr>
              <w:t>宣讲地点</w:t>
            </w:r>
          </w:p>
        </w:tc>
      </w:tr>
      <w:tr>
        <w:trPr>
          <w:trHeight w:val="331" w:hRule="atLeast"/>
        </w:trPr>
        <w:tc>
          <w:tcPr>
            <w:tcW w:w="1553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left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sz w:val="20"/>
                <w:szCs w:val="24"/>
              </w:rPr>
              <w:t>阜阳师范学院</w:t>
            </w:r>
          </w:p>
        </w:tc>
        <w:tc>
          <w:tcPr>
            <w:tcW w:w="6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left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sz w:val="20"/>
                <w:szCs w:val="24"/>
              </w:rPr>
              <w:t>***</w:t>
            </w:r>
          </w:p>
        </w:tc>
        <w:tc>
          <w:tcPr>
            <w:tcW w:w="110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left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sz w:val="20"/>
                <w:szCs w:val="24"/>
              </w:rPr>
              <w:t>阜阳市</w:t>
            </w:r>
          </w:p>
        </w:tc>
        <w:tc>
          <w:tcPr>
            <w:tcW w:w="7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left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sz w:val="20"/>
                <w:szCs w:val="24"/>
              </w:rPr>
              <w:t>宣讲</w:t>
            </w:r>
          </w:p>
        </w:tc>
        <w:tc>
          <w:tcPr>
            <w:tcW w:w="1467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left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sz w:val="20"/>
                <w:szCs w:val="24"/>
              </w:rPr>
              <w:t>10月20日9:30</w:t>
            </w:r>
          </w:p>
        </w:tc>
        <w:tc>
          <w:tcPr>
            <w:tcW w:w="429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left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none"/>
              <w:rPr>
                <w:rFonts w:ascii="微软雅黑" w:hAnsi="微软雅黑" w:eastAsia="宋体" w:cs="宋体"/>
                <w:sz w:val="20"/>
                <w:szCs w:val="24"/>
              </w:rPr>
            </w:pPr>
            <w:r>
              <w:rPr>
                <w:rFonts w:ascii="微软雅黑" w:hAnsi="微软雅黑" w:eastAsia="宋体" w:cs="宋体"/>
                <w:sz w:val="20"/>
                <w:szCs w:val="24"/>
              </w:rPr>
              <w:t>阜阳师范学院西湖校区学生公寓8号楼1楼</w:t>
            </w:r>
          </w:p>
        </w:tc>
      </w:tr>
    </w:tbl>
    <w:p>
      <w:pPr>
        <w:spacing w:line="360" w:lineRule="auto"/>
        <w:widowControl/>
        <w:rPr>
          <w:rFonts w:ascii="Cambria" w:hAnsi="Cambria" w:eastAsia="Cambria" w:cs="微软雅黑" w:hint="eastAsia"/>
          <w:b/>
          <w:sz w:val="32"/>
          <w:szCs w:val="32"/>
        </w:rPr>
      </w:pPr>
      <w:r>
        <w:rPr>
          <w:rFonts w:ascii="Cambria" w:hAnsi="Cambria" w:eastAsia="Cambria" w:cs="微软雅黑" w:hint="eastAsia"/>
          <w:b/>
          <w:sz w:val="32"/>
          <w:szCs w:val="32"/>
        </w:rPr>
      </w:r>
    </w:p>
    <w:p>
      <w:pPr>
        <w:spacing w:line="360" w:lineRule="auto"/>
        <w:widowControl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ascii="微软雅黑" w:hAnsi="微软雅黑" w:eastAsia="微软雅黑" w:cs="微软雅黑"/>
          <w:b/>
          <w:bCs/>
          <w:szCs w:val="21"/>
        </w:rPr>
      </w:r>
    </w:p>
    <w:p>
      <w:pPr>
        <w:spacing w:line="360" w:lineRule="auto"/>
        <w:jc w:val="left"/>
        <w:widowControl/>
        <w:rPr>
          <w:noProof w:val="1"/>
        </w:rPr>
      </w:pPr>
      <w:r>
        <w:rPr>
          <w:noProof w:val="1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roman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微软雅黑">
    <w:panose1 w:val="020B0503020204020204"/>
    <w:charset w:val="86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编号列表 1"/>
    <w:lvl w:ilvl="0">
      <w:numFmt w:val="bullet"/>
      <w:suff w:val="tab"/>
      <w:lvlText w:val=""/>
      <w:lvlJc w:val="left"/>
      <w:pPr>
        <w:ind w:left="360" w:hanging="0"/>
      </w:pPr>
      <w:rPr>
        <w:rPr>
          <w:rFonts w:ascii="Wingdings" w:hAnsi="Wingdings"/>
        </w:rPr>
      </w:rPr>
    </w:lvl>
    <w:lvl w:ilvl="1">
      <w:numFmt w:val="bullet"/>
      <w:suff w:val="tab"/>
      <w:lvlText w:val=""/>
      <w:lvlJc w:val="left"/>
      <w:pPr>
        <w:ind w:left="1080" w:hanging="0"/>
      </w:pPr>
      <w:rPr>
        <w:rPr>
          <w:rFonts w:ascii="Wingdings" w:hAnsi="Wingdings"/>
        </w:rPr>
      </w:rPr>
    </w:lvl>
    <w:lvl w:ilvl="2">
      <w:numFmt w:val="bullet"/>
      <w:suff w:val="tab"/>
      <w:lvlText w:val=""/>
      <w:lvlJc w:val="left"/>
      <w:pPr>
        <w:ind w:left="1800" w:hanging="0"/>
      </w:pPr>
      <w:rPr>
        <w:rPr>
          <w:rFonts w:ascii="Wingdings" w:hAnsi="Wingdings"/>
        </w:rPr>
      </w:rPr>
    </w:lvl>
    <w:lvl w:ilvl="3">
      <w:numFmt w:val="bullet"/>
      <w:suff w:val="tab"/>
      <w:lvlText w:val=""/>
      <w:lvlJc w:val="left"/>
      <w:pPr>
        <w:ind w:left="2520" w:hanging="0"/>
      </w:pPr>
      <w:rPr>
        <w:rPr>
          <w:rFonts w:ascii="Wingdings" w:hAnsi="Wingdings"/>
        </w:rPr>
      </w:rPr>
    </w:lvl>
    <w:lvl w:ilvl="4">
      <w:numFmt w:val="bullet"/>
      <w:suff w:val="tab"/>
      <w:lvlText w:val=""/>
      <w:lvlJc w:val="left"/>
      <w:pPr>
        <w:ind w:left="3240" w:hanging="0"/>
      </w:pPr>
      <w:rPr>
        <w:rPr>
          <w:rFonts w:ascii="Wingdings" w:hAnsi="Wingdings"/>
        </w:rPr>
      </w:rPr>
    </w:lvl>
    <w:lvl w:ilvl="5">
      <w:numFmt w:val="bullet"/>
      <w:suff w:val="tab"/>
      <w:lvlText w:val=""/>
      <w:lvlJc w:val="left"/>
      <w:pPr>
        <w:ind w:left="3960" w:hanging="0"/>
      </w:pPr>
      <w:rPr>
        <w:rPr>
          <w:rFonts w:ascii="Wingdings" w:hAnsi="Wingdings"/>
        </w:rPr>
      </w:rPr>
    </w:lvl>
    <w:lvl w:ilvl="6">
      <w:numFmt w:val="bullet"/>
      <w:suff w:val="tab"/>
      <w:lvlText w:val=""/>
      <w:lvlJc w:val="left"/>
      <w:pPr>
        <w:ind w:left="4680" w:hanging="0"/>
      </w:pPr>
      <w:rPr>
        <w:rPr>
          <w:rFonts w:ascii="Wingdings" w:hAnsi="Wingdings"/>
        </w:rPr>
      </w:rPr>
    </w:lvl>
    <w:lvl w:ilvl="7">
      <w:numFmt w:val="bullet"/>
      <w:suff w:val="tab"/>
      <w:lvlText w:val=""/>
      <w:lvlJc w:val="left"/>
      <w:pPr>
        <w:ind w:left="5400" w:hanging="0"/>
      </w:pPr>
      <w:rPr>
        <w:rPr>
          <w:rFonts w:ascii="Wingdings" w:hAnsi="Wingdings"/>
        </w:rPr>
      </w:rPr>
    </w:lvl>
    <w:lvl w:ilvl="8">
      <w:numFmt w:val="bullet"/>
      <w:suff w:val="tab"/>
      <w:lvlText w:val=""/>
      <w:lvlJc w:val="left"/>
      <w:pPr>
        <w:ind w:left="6120" w:hanging="0"/>
      </w:pPr>
      <w:rPr>
        <w:rPr>
          <w:rFonts w:ascii="Wingdings" w:hAnsi="Wingdings"/>
        </w:rPr>
      </w:rPr>
    </w:lvl>
  </w:abstractNum>
  <w:abstractNum w:abstractNumId="2">
    <w:multiLevelType w:val="singleLevel"/>
    <w:name w:val="Bullet 2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numFmt w:val="bullet"/>
      <w:lvlText w:val=""/>
      <w:lvlJc w:val="left"/>
      <w:pPr>
        <w:tabs>
          <w:tab w:val="num" w:pos="0"/>
        </w:tabs>
        <w:ind w:left="0" w:hanging="0"/>
      </w:pPr>
      <w:rPr>
        <w:rPr>
          <w:rFonts w:ascii="Wingdings" w:hAnsi="Wingdings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2"/>
    <w:tmLastPosSelect w:val="0"/>
    <w:tmLastPosFrameIdx w:val="0"/>
    <w:tmLastPosCaret>
      <w:tmLastPosPgfIdx w:val="34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506738871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2">
    <w:name w:val="heading 2"/>
    <w:qFormat/>
    <w:pPr>
      <w:spacing w:before="100" w:after="100" w:beforeAutospacing="1" w:afterAutospacing="1"/>
      <w:jc w:val="left"/>
      <w:outlineLvl w:val="1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eastAsia="宋体" w:cs="宋体"/>
      <w:b/>
      <w:bCs/>
      <w:sz w:val="36"/>
      <w:szCs w:val="36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Balloon Text"/>
    <w:qFormat/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" w:customStyle="1">
    <w:name w:val="批注框文本 Char"/>
    <w:rPr>
      <w:sz w:val="18"/>
      <w:szCs w:val="18"/>
    </w:rPr>
  </w:style>
  <w:style w:type="character" w:styleId="">
    <w:name w:val="Strong"/>
    <w:rPr>
      <w:b/>
      <w:bCs/>
    </w:rPr>
  </w:style>
  <w:style w:type="character" w:styleId="2Char" w:customStyle="1">
    <w:name w:val="标题 2 Char"/>
    <w:rPr>
      <w:rFonts w:ascii="宋体" w:hAnsi="宋体" w:eastAsia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2">
    <w:name w:val="heading 2"/>
    <w:qFormat/>
    <w:pPr>
      <w:spacing w:before="100" w:after="100" w:beforeAutospacing="1" w:afterAutospacing="1"/>
      <w:jc w:val="left"/>
      <w:outlineLvl w:val="1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eastAsia="宋体" w:cs="宋体"/>
      <w:b/>
      <w:bCs/>
      <w:sz w:val="36"/>
      <w:szCs w:val="36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Balloon Text"/>
    <w:qFormat/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" w:customStyle="1">
    <w:name w:val="批注框文本 Char"/>
    <w:rPr>
      <w:sz w:val="18"/>
      <w:szCs w:val="18"/>
    </w:rPr>
  </w:style>
  <w:style w:type="character" w:styleId="">
    <w:name w:val="Strong"/>
    <w:rPr>
      <w:b/>
      <w:bCs/>
    </w:rPr>
  </w:style>
  <w:style w:type="character" w:styleId="2Char" w:customStyle="1">
    <w:name w:val="标题 2 Char"/>
    <w:rPr>
      <w:rFonts w:ascii="宋体" w:hAnsi="宋体" w:eastAsia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宋体"/>
        <a:cs typeface="宋体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sineva</dc:creator>
  <cp:keywords/>
  <dc:description/>
  <cp:lastModifiedBy/>
  <cp:revision>49</cp:revision>
  <cp:lastPrinted>2017-02-28T02:03:00Z</cp:lastPrinted>
  <dcterms:created xsi:type="dcterms:W3CDTF">2016-09-09T01:39:00Z</dcterms:created>
  <dcterms:modified xsi:type="dcterms:W3CDTF">2017-09-30T10:34:31Z</dcterms:modified>
</cp:coreProperties>
</file>